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DED6" w14:textId="77777777" w:rsidR="00064E51" w:rsidRDefault="00064E51">
      <w:pPr>
        <w:rPr>
          <w:rFonts w:ascii="Arial" w:eastAsia="Arial" w:hAnsi="Arial" w:cs="Arial"/>
          <w:b/>
          <w:spacing w:val="10"/>
          <w:sz w:val="28"/>
        </w:rPr>
      </w:pPr>
    </w:p>
    <w:p w14:paraId="6A3B7D59" w14:textId="77777777" w:rsidR="00064E51" w:rsidRDefault="00872A1E">
      <w:pPr>
        <w:spacing w:after="40"/>
        <w:rPr>
          <w:rFonts w:ascii="Arial" w:eastAsia="Arial" w:hAnsi="Arial" w:cs="Arial"/>
          <w:b/>
          <w:spacing w:val="10"/>
          <w:sz w:val="28"/>
        </w:rPr>
      </w:pPr>
      <w:r>
        <w:rPr>
          <w:rFonts w:ascii="Arial" w:eastAsia="Arial" w:hAnsi="Arial" w:cs="Arial"/>
          <w:b/>
          <w:spacing w:val="10"/>
          <w:sz w:val="28"/>
        </w:rPr>
        <w:t>Basic Term Life / AD&amp;D</w:t>
      </w:r>
    </w:p>
    <w:tbl>
      <w:tblPr>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10800"/>
      </w:tblGrid>
      <w:tr w:rsidR="00064E51" w14:paraId="71FC2D61" w14:textId="77777777">
        <w:trPr>
          <w:cantSplit/>
          <w:trHeight w:val="58"/>
        </w:trPr>
        <w:tc>
          <w:tcPr>
            <w:tcW w:w="10800" w:type="dxa"/>
            <w:shd w:val="clear" w:color="auto" w:fill="0090DA"/>
            <w:tcMar>
              <w:top w:w="0" w:type="dxa"/>
              <w:left w:w="108" w:type="dxa"/>
              <w:bottom w:w="0" w:type="dxa"/>
              <w:right w:w="108" w:type="dxa"/>
            </w:tcMar>
          </w:tcPr>
          <w:p w14:paraId="0744B5B9" w14:textId="77777777" w:rsidR="00064E51" w:rsidRDefault="00064E51">
            <w:pPr>
              <w:rPr>
                <w:rFonts w:ascii="Arial" w:eastAsia="Arial" w:hAnsi="Arial" w:cs="Arial"/>
                <w:sz w:val="6"/>
              </w:rPr>
            </w:pPr>
          </w:p>
        </w:tc>
      </w:tr>
    </w:tbl>
    <w:p w14:paraId="7265E4C3" w14:textId="77777777" w:rsidR="00064E51" w:rsidRDefault="00872A1E">
      <w:pPr>
        <w:spacing w:before="40"/>
        <w:rPr>
          <w:rFonts w:ascii="Arial" w:eastAsia="Arial" w:hAnsi="Arial" w:cs="Arial"/>
          <w:sz w:val="20"/>
        </w:rPr>
      </w:pPr>
      <w:r>
        <w:rPr>
          <w:rFonts w:ascii="Arial" w:eastAsia="Arial" w:hAnsi="Arial" w:cs="Arial"/>
          <w:sz w:val="20"/>
        </w:rPr>
        <w:t>Metropolitan Life Insurance Company</w:t>
      </w:r>
    </w:p>
    <w:p w14:paraId="4A05F6DD" w14:textId="77777777" w:rsidR="00064E51" w:rsidRDefault="00064E51">
      <w:pPr>
        <w:rPr>
          <w:rFonts w:ascii="Arial" w:eastAsia="Arial" w:hAnsi="Arial" w:cs="Arial"/>
          <w:sz w:val="20"/>
        </w:rPr>
      </w:pPr>
    </w:p>
    <w:p w14:paraId="61DC5706" w14:textId="77777777" w:rsidR="00064E51" w:rsidRDefault="00872A1E">
      <w:pPr>
        <w:pStyle w:val="UPara01"/>
        <w:widowControl w:val="0"/>
        <w:rPr>
          <w:rFonts w:ascii="Arial" w:eastAsia="Arial" w:hAnsi="Arial" w:cs="Arial"/>
          <w:b/>
          <w:sz w:val="28"/>
        </w:rPr>
      </w:pPr>
      <w:r>
        <w:rPr>
          <w:rFonts w:ascii="Arial" w:eastAsia="Arial" w:hAnsi="Arial" w:cs="Arial"/>
          <w:b/>
          <w:sz w:val="28"/>
        </w:rPr>
        <w:t xml:space="preserve">Plan Design for:  Van </w:t>
      </w:r>
      <w:proofErr w:type="spellStart"/>
      <w:r>
        <w:rPr>
          <w:rFonts w:ascii="Arial" w:eastAsia="Arial" w:hAnsi="Arial" w:cs="Arial"/>
          <w:b/>
          <w:sz w:val="28"/>
        </w:rPr>
        <w:t>Vleck</w:t>
      </w:r>
      <w:proofErr w:type="spellEnd"/>
      <w:r>
        <w:rPr>
          <w:rFonts w:ascii="Arial" w:eastAsia="Arial" w:hAnsi="Arial" w:cs="Arial"/>
          <w:b/>
          <w:sz w:val="28"/>
        </w:rPr>
        <w:t xml:space="preserve"> ISD</w:t>
      </w:r>
    </w:p>
    <w:p w14:paraId="5D0359BE" w14:textId="77777777" w:rsidR="00064E51" w:rsidRDefault="00872A1E">
      <w:pPr>
        <w:pStyle w:val="UPara01"/>
        <w:widowControl w:val="0"/>
        <w:rPr>
          <w:rFonts w:ascii="Arial" w:eastAsia="Arial" w:hAnsi="Arial" w:cs="Arial"/>
          <w:b/>
          <w:sz w:val="28"/>
        </w:rPr>
      </w:pPr>
      <w:r>
        <w:rPr>
          <w:rFonts w:ascii="Arial" w:eastAsia="Arial" w:hAnsi="Arial" w:cs="Arial"/>
          <w:b/>
          <w:sz w:val="28"/>
        </w:rPr>
        <w:t>Original Plan Effective Date: September 1, 2022</w:t>
      </w:r>
    </w:p>
    <w:p w14:paraId="6496C2AF" w14:textId="66C91263" w:rsidR="00064E51" w:rsidRDefault="00064E51">
      <w:pPr>
        <w:pStyle w:val="UPara01"/>
        <w:widowControl w:val="0"/>
        <w:rPr>
          <w:rFonts w:ascii="Arial" w:eastAsia="Arial" w:hAnsi="Arial" w:cs="Arial"/>
          <w:color w:val="000000"/>
          <w:sz w:val="20"/>
        </w:rPr>
      </w:pPr>
    </w:p>
    <w:p w14:paraId="06B7ACAA" w14:textId="77777777" w:rsidR="00064E51" w:rsidRDefault="00064E51">
      <w:pPr>
        <w:rPr>
          <w:rFonts w:ascii="Arial" w:eastAsia="Arial" w:hAnsi="Arial" w:cs="Arial"/>
          <w:sz w:val="20"/>
        </w:rPr>
      </w:pPr>
    </w:p>
    <w:tbl>
      <w:tblPr>
        <w:tblW w:w="9810" w:type="dxa"/>
        <w:tblInd w:w="468" w:type="dxa"/>
        <w:tblBorders>
          <w:top w:val="nil"/>
          <w:left w:val="nil"/>
          <w:bottom w:val="nil"/>
          <w:right w:val="nil"/>
          <w:insideH w:val="nil"/>
          <w:insideV w:val="nil"/>
        </w:tblBorders>
        <w:tblLayout w:type="fixed"/>
        <w:tblLook w:val="01E0" w:firstRow="1" w:lastRow="1" w:firstColumn="1" w:lastColumn="1" w:noHBand="0" w:noVBand="0"/>
      </w:tblPr>
      <w:tblGrid>
        <w:gridCol w:w="4860"/>
        <w:gridCol w:w="4950"/>
      </w:tblGrid>
      <w:tr w:rsidR="00064E51" w14:paraId="43EA7339" w14:textId="77777777">
        <w:trPr>
          <w:trHeight w:val="375"/>
        </w:trPr>
        <w:tc>
          <w:tcPr>
            <w:tcW w:w="4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79740" w14:textId="77777777" w:rsidR="00064E51" w:rsidRDefault="00872A1E">
            <w:pPr>
              <w:rPr>
                <w:rFonts w:ascii="Arial" w:eastAsia="Arial" w:hAnsi="Arial" w:cs="Arial"/>
                <w:sz w:val="24"/>
              </w:rPr>
            </w:pPr>
            <w:r>
              <w:rPr>
                <w:rFonts w:ascii="Arial" w:eastAsia="Arial" w:hAnsi="Arial" w:cs="Arial"/>
                <w:b/>
                <w:sz w:val="24"/>
              </w:rPr>
              <w:t>Basic Life</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25382" w14:textId="77777777" w:rsidR="00064E51" w:rsidRDefault="00872A1E">
            <w:pPr>
              <w:rPr>
                <w:rFonts w:ascii="Arial" w:eastAsia="Arial" w:hAnsi="Arial" w:cs="Arial"/>
                <w:sz w:val="20"/>
              </w:rPr>
            </w:pPr>
            <w:r>
              <w:rPr>
                <w:rFonts w:ascii="Arial" w:eastAsia="Arial" w:hAnsi="Arial" w:cs="Arial"/>
                <w:sz w:val="20"/>
              </w:rPr>
              <w:t>$10,000</w:t>
            </w:r>
          </w:p>
        </w:tc>
      </w:tr>
      <w:tr w:rsidR="00064E51" w14:paraId="6384F801" w14:textId="77777777">
        <w:trPr>
          <w:trHeight w:val="375"/>
        </w:trPr>
        <w:tc>
          <w:tcPr>
            <w:tcW w:w="4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3391C" w14:textId="77777777" w:rsidR="00064E51" w:rsidRDefault="00872A1E">
            <w:pPr>
              <w:rPr>
                <w:rFonts w:ascii="Arial" w:eastAsia="Arial" w:hAnsi="Arial" w:cs="Arial"/>
                <w:sz w:val="24"/>
              </w:rPr>
            </w:pPr>
            <w:r>
              <w:rPr>
                <w:rFonts w:ascii="Arial" w:eastAsia="Arial" w:hAnsi="Arial" w:cs="Arial"/>
                <w:b/>
                <w:sz w:val="24"/>
              </w:rPr>
              <w:t>Accidental Death &amp; Dismemberment</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2B41F" w14:textId="77777777" w:rsidR="00064E51" w:rsidRDefault="00872A1E">
            <w:pPr>
              <w:rPr>
                <w:rFonts w:ascii="Arial" w:eastAsia="Arial" w:hAnsi="Arial" w:cs="Arial"/>
                <w:sz w:val="20"/>
              </w:rPr>
            </w:pPr>
            <w:r>
              <w:rPr>
                <w:rFonts w:ascii="Arial" w:eastAsia="Arial" w:hAnsi="Arial" w:cs="Arial"/>
                <w:sz w:val="20"/>
              </w:rPr>
              <w:t>An amount equal to Your Basic Life Insurance.</w:t>
            </w:r>
          </w:p>
        </w:tc>
      </w:tr>
      <w:tr w:rsidR="00064E51" w14:paraId="17CB63AF" w14:textId="77777777">
        <w:trPr>
          <w:trHeight w:val="375"/>
        </w:trPr>
        <w:tc>
          <w:tcPr>
            <w:tcW w:w="4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B2A08" w14:textId="77777777" w:rsidR="00064E51" w:rsidRDefault="00872A1E">
            <w:pPr>
              <w:rPr>
                <w:rFonts w:ascii="Arial" w:eastAsia="Arial" w:hAnsi="Arial" w:cs="Arial"/>
                <w:b/>
                <w:sz w:val="24"/>
              </w:rPr>
            </w:pPr>
            <w:r>
              <w:rPr>
                <w:rFonts w:ascii="Arial" w:eastAsia="Arial" w:hAnsi="Arial" w:cs="Arial"/>
                <w:b/>
                <w:sz w:val="24"/>
              </w:rPr>
              <w:t>Plan Maximum</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875C9" w14:textId="77777777" w:rsidR="00064E51" w:rsidRDefault="00872A1E">
            <w:pPr>
              <w:rPr>
                <w:rFonts w:ascii="Arial" w:eastAsia="Arial" w:hAnsi="Arial" w:cs="Arial"/>
                <w:sz w:val="20"/>
              </w:rPr>
            </w:pPr>
            <w:r>
              <w:rPr>
                <w:rFonts w:ascii="Arial" w:eastAsia="Arial" w:hAnsi="Arial" w:cs="Arial"/>
                <w:sz w:val="20"/>
              </w:rPr>
              <w:t>$10,000</w:t>
            </w:r>
          </w:p>
        </w:tc>
      </w:tr>
      <w:tr w:rsidR="00064E51" w14:paraId="3471C0F4" w14:textId="77777777">
        <w:trPr>
          <w:trHeight w:val="375"/>
        </w:trPr>
        <w:tc>
          <w:tcPr>
            <w:tcW w:w="4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BE4DF" w14:textId="77777777" w:rsidR="00064E51" w:rsidRDefault="00872A1E">
            <w:pPr>
              <w:rPr>
                <w:rFonts w:ascii="Arial" w:eastAsia="Arial" w:hAnsi="Arial" w:cs="Arial"/>
                <w:b/>
                <w:sz w:val="24"/>
              </w:rPr>
            </w:pPr>
            <w:r>
              <w:rPr>
                <w:rFonts w:ascii="Arial" w:eastAsia="Arial" w:hAnsi="Arial" w:cs="Arial"/>
                <w:b/>
                <w:sz w:val="24"/>
              </w:rPr>
              <w:t>Non-Medical Maximum</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836F8" w14:textId="77777777" w:rsidR="00064E51" w:rsidRDefault="00872A1E">
            <w:pPr>
              <w:rPr>
                <w:rFonts w:ascii="Arial" w:eastAsia="Arial" w:hAnsi="Arial" w:cs="Arial"/>
                <w:sz w:val="20"/>
              </w:rPr>
            </w:pPr>
            <w:r>
              <w:rPr>
                <w:rFonts w:ascii="Arial" w:eastAsia="Arial" w:hAnsi="Arial" w:cs="Arial"/>
                <w:sz w:val="20"/>
              </w:rPr>
              <w:t>$10,000</w:t>
            </w:r>
          </w:p>
        </w:tc>
      </w:tr>
      <w:tr w:rsidR="00064E51" w14:paraId="12953B1B" w14:textId="77777777">
        <w:trPr>
          <w:trHeight w:val="375"/>
        </w:trPr>
        <w:tc>
          <w:tcPr>
            <w:tcW w:w="4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42A09" w14:textId="77777777" w:rsidR="00064E51" w:rsidRDefault="00872A1E">
            <w:pPr>
              <w:pStyle w:val="UPara01"/>
              <w:widowControl w:val="0"/>
              <w:rPr>
                <w:rFonts w:ascii="Arial" w:eastAsia="Arial" w:hAnsi="Arial" w:cs="Arial"/>
                <w:b/>
                <w:sz w:val="20"/>
              </w:rPr>
            </w:pPr>
            <w:r>
              <w:rPr>
                <w:rFonts w:ascii="Arial" w:eastAsia="Arial" w:hAnsi="Arial" w:cs="Arial"/>
                <w:b/>
                <w:sz w:val="24"/>
              </w:rPr>
              <w:t>Age Reduction Formula (reduces by)</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D4322" w14:textId="77777777" w:rsidR="00064E51" w:rsidRDefault="00872A1E">
            <w:pPr>
              <w:rPr>
                <w:rFonts w:ascii="Arial" w:eastAsia="Arial" w:hAnsi="Arial" w:cs="Arial"/>
                <w:sz w:val="20"/>
              </w:rPr>
            </w:pPr>
            <w:r>
              <w:rPr>
                <w:rFonts w:ascii="Arial" w:eastAsia="Arial" w:hAnsi="Arial" w:cs="Arial"/>
                <w:sz w:val="20"/>
              </w:rPr>
              <w:t>Reduces by 35% at age 65, and to 50% of the original amount at age 70</w:t>
            </w:r>
          </w:p>
        </w:tc>
      </w:tr>
      <w:tr w:rsidR="00064E51" w14:paraId="38467E22" w14:textId="77777777">
        <w:trPr>
          <w:trHeight w:val="375"/>
        </w:trPr>
        <w:tc>
          <w:tcPr>
            <w:tcW w:w="4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946CA" w14:textId="77777777" w:rsidR="00064E51" w:rsidRDefault="00872A1E">
            <w:pPr>
              <w:pStyle w:val="UPara01"/>
              <w:widowControl w:val="0"/>
              <w:rPr>
                <w:rFonts w:ascii="Arial" w:eastAsia="Arial" w:hAnsi="Arial" w:cs="Arial"/>
                <w:b/>
                <w:sz w:val="24"/>
              </w:rPr>
            </w:pPr>
            <w:r>
              <w:rPr>
                <w:rFonts w:ascii="Arial" w:eastAsia="Arial" w:hAnsi="Arial" w:cs="Arial"/>
                <w:b/>
                <w:sz w:val="24"/>
              </w:rPr>
              <w:t>Employee Contribution</w:t>
            </w:r>
          </w:p>
          <w:p w14:paraId="38ED6DE7" w14:textId="77777777" w:rsidR="00064E51" w:rsidRDefault="00872A1E">
            <w:pPr>
              <w:pStyle w:val="UPara01"/>
              <w:widowControl w:val="0"/>
              <w:ind w:left="720" w:hanging="360"/>
              <w:rPr>
                <w:rFonts w:ascii="Arial" w:eastAsia="Arial" w:hAnsi="Arial" w:cs="Arial"/>
                <w:b/>
                <w:sz w:val="24"/>
              </w:rPr>
            </w:pPr>
            <w:r>
              <w:rPr>
                <w:rFonts w:ascii="Symbol" w:eastAsia="Symbol" w:hAnsi="Symbol" w:cs="Symbol"/>
                <w:sz w:val="24"/>
              </w:rPr>
              <w:t>·</w:t>
            </w:r>
            <w:r>
              <w:tab/>
            </w:r>
            <w:r>
              <w:rPr>
                <w:rFonts w:ascii="Arial" w:eastAsia="Arial" w:hAnsi="Arial" w:cs="Arial"/>
                <w:b/>
                <w:sz w:val="24"/>
              </w:rPr>
              <w:t>Basic Life</w:t>
            </w:r>
          </w:p>
          <w:p w14:paraId="079E0B71" w14:textId="77777777" w:rsidR="00064E51" w:rsidRDefault="00872A1E">
            <w:pPr>
              <w:pStyle w:val="UPara01"/>
              <w:widowControl w:val="0"/>
              <w:ind w:left="720" w:hanging="360"/>
              <w:rPr>
                <w:rFonts w:ascii="Arial" w:eastAsia="Arial" w:hAnsi="Arial" w:cs="Arial"/>
                <w:sz w:val="20"/>
              </w:rPr>
            </w:pPr>
            <w:r>
              <w:rPr>
                <w:rFonts w:ascii="Symbol" w:eastAsia="Symbol" w:hAnsi="Symbol" w:cs="Symbol"/>
                <w:sz w:val="24"/>
              </w:rPr>
              <w:t>·</w:t>
            </w:r>
            <w:r>
              <w:tab/>
            </w:r>
            <w:r>
              <w:rPr>
                <w:rFonts w:ascii="Arial" w:eastAsia="Arial" w:hAnsi="Arial" w:cs="Arial"/>
                <w:b/>
                <w:sz w:val="24"/>
              </w:rPr>
              <w:t>AD&amp;D</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9B455" w14:textId="77777777" w:rsidR="00064E51" w:rsidRDefault="00064E51">
            <w:pPr>
              <w:pStyle w:val="UPara01"/>
              <w:widowControl w:val="0"/>
              <w:rPr>
                <w:rFonts w:ascii="Arial" w:eastAsia="Arial" w:hAnsi="Arial" w:cs="Arial"/>
                <w:b/>
                <w:sz w:val="24"/>
              </w:rPr>
            </w:pPr>
          </w:p>
          <w:p w14:paraId="3BF80941" w14:textId="77777777" w:rsidR="00064E51" w:rsidRDefault="00872A1E">
            <w:pPr>
              <w:pStyle w:val="UPara01"/>
              <w:widowControl w:val="0"/>
              <w:spacing w:after="100"/>
              <w:rPr>
                <w:rFonts w:ascii="Arial" w:eastAsia="Arial" w:hAnsi="Arial" w:cs="Arial"/>
                <w:b/>
                <w:sz w:val="24"/>
              </w:rPr>
            </w:pPr>
            <w:r>
              <w:rPr>
                <w:rFonts w:ascii="Arial" w:eastAsia="Arial" w:hAnsi="Arial" w:cs="Arial"/>
                <w:sz w:val="20"/>
              </w:rPr>
              <w:t>0%</w:t>
            </w:r>
          </w:p>
          <w:p w14:paraId="3587DD6D" w14:textId="77777777" w:rsidR="00064E51" w:rsidRDefault="00872A1E">
            <w:pPr>
              <w:pStyle w:val="UPara01"/>
              <w:widowControl w:val="0"/>
              <w:rPr>
                <w:rFonts w:ascii="Arial" w:eastAsia="Arial" w:hAnsi="Arial" w:cs="Arial"/>
                <w:sz w:val="20"/>
              </w:rPr>
            </w:pPr>
            <w:r>
              <w:rPr>
                <w:rFonts w:ascii="Arial" w:eastAsia="Arial" w:hAnsi="Arial" w:cs="Arial"/>
                <w:sz w:val="20"/>
              </w:rPr>
              <w:t>0%</w:t>
            </w:r>
          </w:p>
        </w:tc>
      </w:tr>
    </w:tbl>
    <w:p w14:paraId="0361A889" w14:textId="77777777" w:rsidR="00064E51" w:rsidRDefault="00064E51">
      <w:pPr>
        <w:rPr>
          <w:rFonts w:ascii="Arial" w:eastAsia="Arial" w:hAnsi="Arial" w:cs="Arial"/>
          <w:b/>
          <w:sz w:val="20"/>
        </w:rPr>
      </w:pPr>
    </w:p>
    <w:p w14:paraId="548B3C80" w14:textId="77777777" w:rsidR="00064E51" w:rsidRDefault="00872A1E">
      <w:pPr>
        <w:pStyle w:val="UPara01"/>
        <w:widowControl w:val="0"/>
        <w:rPr>
          <w:rFonts w:ascii="Arial" w:eastAsia="Arial" w:hAnsi="Arial" w:cs="Arial"/>
          <w:b/>
          <w:sz w:val="20"/>
        </w:rPr>
      </w:pPr>
      <w:r>
        <w:rPr>
          <w:rFonts w:ascii="Arial" w:eastAsia="Arial" w:hAnsi="Arial" w:cs="Arial"/>
          <w:b/>
          <w:sz w:val="18"/>
        </w:rPr>
        <w:t>Term Life Features</w:t>
      </w:r>
      <w:r>
        <w:rPr>
          <w:rFonts w:ascii="Arial" w:eastAsia="Arial" w:hAnsi="Arial" w:cs="Arial"/>
          <w:b/>
          <w:sz w:val="18"/>
          <w:vertAlign w:val="superscript"/>
        </w:rPr>
        <w:t xml:space="preserve"> </w:t>
      </w:r>
      <w:r>
        <w:rPr>
          <w:rFonts w:ascii="Arial" w:eastAsia="Arial" w:hAnsi="Arial" w:cs="Arial"/>
          <w:b/>
          <w:sz w:val="18"/>
        </w:rPr>
        <w:t>(</w:t>
      </w:r>
      <w:r>
        <w:rPr>
          <w:rFonts w:ascii="Arial" w:eastAsia="Arial" w:hAnsi="Arial" w:cs="Arial"/>
          <w:b/>
          <w:sz w:val="18"/>
        </w:rPr>
        <w:fldChar w:fldCharType="begin"/>
      </w:r>
      <w:r>
        <w:rPr>
          <w:rFonts w:ascii="Arial" w:eastAsia="Arial" w:hAnsi="Arial" w:cs="Arial"/>
          <w:b/>
          <w:sz w:val="18"/>
        </w:rPr>
        <w:instrText xml:space="preserve"> SEQ SuperscriptIssue\* Arabic\* MERGEFORMAT </w:instrText>
      </w:r>
      <w:r>
        <w:rPr>
          <w:rFonts w:ascii="Arial" w:eastAsia="Arial" w:hAnsi="Arial" w:cs="Arial"/>
          <w:b/>
          <w:sz w:val="18"/>
        </w:rPr>
        <w:fldChar w:fldCharType="separate"/>
      </w:r>
      <w:r>
        <w:rPr>
          <w:rFonts w:ascii="Arial" w:eastAsia="Arial" w:hAnsi="Arial" w:cs="Arial"/>
          <w:b/>
          <w:sz w:val="18"/>
        </w:rPr>
        <w:t>1</w:t>
      </w:r>
      <w:r>
        <w:rPr>
          <w:rFonts w:ascii="Arial" w:eastAsia="Arial" w:hAnsi="Arial" w:cs="Arial"/>
          <w:b/>
          <w:sz w:val="18"/>
        </w:rPr>
        <w:fldChar w:fldCharType="end"/>
      </w:r>
      <w:r>
        <w:rPr>
          <w:rFonts w:ascii="Arial" w:eastAsia="Arial" w:hAnsi="Arial" w:cs="Arial"/>
          <w:b/>
          <w:sz w:val="18"/>
        </w:rPr>
        <w:t>):</w:t>
      </w:r>
    </w:p>
    <w:p w14:paraId="7C9CE532" w14:textId="77777777" w:rsidR="00064E51" w:rsidRDefault="00872A1E">
      <w:pPr>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Continuation of Life insurance while totally disabled as defined by the Group Policy (</w:t>
      </w:r>
      <w:r>
        <w:rPr>
          <w:rFonts w:ascii="Arial" w:eastAsia="Arial" w:hAnsi="Arial" w:cs="Arial"/>
          <w:sz w:val="18"/>
        </w:rPr>
        <w:fldChar w:fldCharType="begin"/>
      </w:r>
      <w:r>
        <w:rPr>
          <w:rFonts w:ascii="Arial" w:eastAsia="Arial" w:hAnsi="Arial" w:cs="Arial"/>
          <w:sz w:val="18"/>
        </w:rPr>
        <w:instrText xml:space="preserve"> SEQ SuperscriptIssue\* Arabic\* MERGEFORMAT </w:instrText>
      </w:r>
      <w:r>
        <w:rPr>
          <w:rFonts w:ascii="Arial" w:eastAsia="Arial" w:hAnsi="Arial" w:cs="Arial"/>
          <w:sz w:val="18"/>
        </w:rP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w:t>
      </w:r>
    </w:p>
    <w:p w14:paraId="2A11A22E" w14:textId="77777777" w:rsidR="00064E51" w:rsidRDefault="00872A1E">
      <w:pPr>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Life Settlement Account (</w:t>
      </w:r>
      <w:r>
        <w:rPr>
          <w:rFonts w:ascii="Arial" w:eastAsia="Arial" w:hAnsi="Arial" w:cs="Arial"/>
          <w:sz w:val="18"/>
        </w:rPr>
        <w:fldChar w:fldCharType="begin"/>
      </w:r>
      <w:r>
        <w:rPr>
          <w:rFonts w:ascii="Arial" w:eastAsia="Arial" w:hAnsi="Arial" w:cs="Arial"/>
          <w:sz w:val="18"/>
        </w:rPr>
        <w:instrText xml:space="preserve"> SEQ SuperscriptIssue\* Arabic\* MERGEFORMAT </w:instrText>
      </w:r>
      <w:r>
        <w:rPr>
          <w:rFonts w:ascii="Arial" w:eastAsia="Arial" w:hAnsi="Arial" w:cs="Arial"/>
          <w:sz w:val="18"/>
        </w:rPr>
        <w:fldChar w:fldCharType="separate"/>
      </w:r>
      <w:r>
        <w:rPr>
          <w:rFonts w:ascii="Arial" w:eastAsia="Arial" w:hAnsi="Arial" w:cs="Arial"/>
          <w:sz w:val="18"/>
        </w:rPr>
        <w:t>3</w:t>
      </w:r>
      <w:r>
        <w:rPr>
          <w:rFonts w:ascii="Arial" w:eastAsia="Arial" w:hAnsi="Arial" w:cs="Arial"/>
          <w:sz w:val="18"/>
        </w:rPr>
        <w:fldChar w:fldCharType="end"/>
      </w:r>
      <w:r>
        <w:rPr>
          <w:rFonts w:ascii="Arial" w:eastAsia="Arial" w:hAnsi="Arial" w:cs="Arial"/>
          <w:sz w:val="18"/>
        </w:rPr>
        <w:t>)</w:t>
      </w:r>
    </w:p>
    <w:p w14:paraId="018791A9" w14:textId="77777777" w:rsidR="00064E51" w:rsidRDefault="00872A1E">
      <w:pPr>
        <w:pStyle w:val="UPara01"/>
        <w:widowControl w:val="0"/>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Grief Counseling (</w:t>
      </w:r>
      <w:r>
        <w:rPr>
          <w:rFonts w:ascii="Arial" w:eastAsia="Arial" w:hAnsi="Arial" w:cs="Arial"/>
          <w:sz w:val="18"/>
        </w:rPr>
        <w:fldChar w:fldCharType="begin"/>
      </w:r>
      <w:r>
        <w:rPr>
          <w:rFonts w:ascii="Arial" w:eastAsia="Arial" w:hAnsi="Arial" w:cs="Arial"/>
          <w:sz w:val="18"/>
        </w:rPr>
        <w:instrText xml:space="preserve"> SEQ SuperscriptIssue\* Arabic\* MERGEFORMAT </w:instrText>
      </w:r>
      <w:r>
        <w:rPr>
          <w:rFonts w:ascii="Arial" w:eastAsia="Arial" w:hAnsi="Arial" w:cs="Arial"/>
          <w:sz w:val="18"/>
        </w:rPr>
        <w:fldChar w:fldCharType="separate"/>
      </w:r>
      <w:r>
        <w:rPr>
          <w:rFonts w:ascii="Arial" w:eastAsia="Arial" w:hAnsi="Arial" w:cs="Arial"/>
          <w:sz w:val="18"/>
        </w:rPr>
        <w:t>4</w:t>
      </w:r>
      <w:r>
        <w:rPr>
          <w:rFonts w:ascii="Arial" w:eastAsia="Arial" w:hAnsi="Arial" w:cs="Arial"/>
          <w:sz w:val="18"/>
        </w:rPr>
        <w:fldChar w:fldCharType="end"/>
      </w:r>
      <w:r>
        <w:rPr>
          <w:rFonts w:ascii="Arial" w:eastAsia="Arial" w:hAnsi="Arial" w:cs="Arial"/>
          <w:sz w:val="18"/>
        </w:rPr>
        <w:t>)</w:t>
      </w:r>
    </w:p>
    <w:p w14:paraId="48EBB6CB" w14:textId="77777777" w:rsidR="00064E51" w:rsidRDefault="00872A1E">
      <w:pPr>
        <w:pStyle w:val="UPara01"/>
        <w:widowControl w:val="0"/>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Funeral Discounts and Planning Services (</w:t>
      </w:r>
      <w:r>
        <w:rPr>
          <w:rFonts w:ascii="Arial" w:eastAsia="Arial" w:hAnsi="Arial" w:cs="Arial"/>
          <w:sz w:val="18"/>
        </w:rPr>
        <w:fldChar w:fldCharType="begin"/>
      </w:r>
      <w:r>
        <w:rPr>
          <w:rFonts w:ascii="Arial" w:eastAsia="Arial" w:hAnsi="Arial" w:cs="Arial"/>
          <w:sz w:val="18"/>
        </w:rPr>
        <w:instrText xml:space="preserve"> SEQ SuperscriptIssue\* Arabic\* MERGEFORMAT </w:instrText>
      </w:r>
      <w:r>
        <w:rPr>
          <w:rFonts w:ascii="Arial" w:eastAsia="Arial" w:hAnsi="Arial" w:cs="Arial"/>
          <w:sz w:val="18"/>
        </w:rPr>
        <w:fldChar w:fldCharType="separate"/>
      </w:r>
      <w:r>
        <w:rPr>
          <w:rFonts w:ascii="Arial" w:eastAsia="Arial" w:hAnsi="Arial" w:cs="Arial"/>
          <w:sz w:val="18"/>
        </w:rPr>
        <w:t>5</w:t>
      </w:r>
      <w:r>
        <w:rPr>
          <w:rFonts w:ascii="Arial" w:eastAsia="Arial" w:hAnsi="Arial" w:cs="Arial"/>
          <w:sz w:val="18"/>
        </w:rPr>
        <w:fldChar w:fldCharType="end"/>
      </w:r>
      <w:r>
        <w:rPr>
          <w:rFonts w:ascii="Arial" w:eastAsia="Arial" w:hAnsi="Arial" w:cs="Arial"/>
          <w:sz w:val="18"/>
        </w:rPr>
        <w:t>)</w:t>
      </w:r>
    </w:p>
    <w:p w14:paraId="15D05EA5" w14:textId="77777777" w:rsidR="00064E51" w:rsidRDefault="00064E51">
      <w:pPr>
        <w:pStyle w:val="UPara01"/>
        <w:widowControl w:val="0"/>
        <w:rPr>
          <w:rFonts w:ascii="Arial" w:eastAsia="Arial" w:hAnsi="Arial" w:cs="Arial"/>
          <w:sz w:val="20"/>
        </w:rPr>
      </w:pPr>
    </w:p>
    <w:p w14:paraId="75CB9729" w14:textId="77777777" w:rsidR="00064E51" w:rsidRDefault="00872A1E">
      <w:pPr>
        <w:pStyle w:val="UPara01"/>
        <w:widowControl w:val="0"/>
        <w:rPr>
          <w:rFonts w:ascii="Arial" w:eastAsia="Arial" w:hAnsi="Arial" w:cs="Arial"/>
          <w:b/>
          <w:sz w:val="18"/>
        </w:rPr>
      </w:pPr>
      <w:r>
        <w:rPr>
          <w:rFonts w:ascii="Arial" w:eastAsia="Arial" w:hAnsi="Arial" w:cs="Arial"/>
          <w:b/>
          <w:sz w:val="18"/>
        </w:rPr>
        <w:t>Additional Features:</w:t>
      </w:r>
    </w:p>
    <w:p w14:paraId="1E72FB14" w14:textId="77777777" w:rsidR="00064E51" w:rsidRDefault="00872A1E">
      <w:pPr>
        <w:pStyle w:val="UPara01"/>
        <w:widowControl w:val="0"/>
        <w:ind w:left="720" w:hanging="360"/>
        <w:rPr>
          <w:rFonts w:ascii="Arial" w:eastAsia="Arial" w:hAnsi="Arial" w:cs="Arial"/>
          <w:b/>
          <w:sz w:val="18"/>
        </w:rPr>
      </w:pPr>
      <w:r>
        <w:rPr>
          <w:rFonts w:ascii="Symbol" w:eastAsia="Symbol" w:hAnsi="Symbol" w:cs="Symbol"/>
          <w:sz w:val="18"/>
        </w:rPr>
        <w:t>·</w:t>
      </w:r>
      <w:r>
        <w:tab/>
      </w:r>
      <w:r>
        <w:rPr>
          <w:rFonts w:ascii="Arial" w:eastAsia="Arial" w:hAnsi="Arial" w:cs="Arial"/>
          <w:sz w:val="18"/>
        </w:rPr>
        <w:t>WillsCenter.com (</w:t>
      </w:r>
      <w:r>
        <w:rPr>
          <w:rFonts w:ascii="Arial" w:eastAsia="Arial" w:hAnsi="Arial" w:cs="Arial"/>
          <w:sz w:val="18"/>
        </w:rPr>
        <w:fldChar w:fldCharType="begin"/>
      </w:r>
      <w:r>
        <w:rPr>
          <w:rFonts w:ascii="Arial" w:eastAsia="Arial" w:hAnsi="Arial" w:cs="Arial"/>
          <w:sz w:val="18"/>
        </w:rPr>
        <w:instrText xml:space="preserve"> SEQ SuperscriptIssue\* Arabic\* MERGEFORMAT </w:instrText>
      </w:r>
      <w:r>
        <w:rPr>
          <w:rFonts w:ascii="Arial" w:eastAsia="Arial" w:hAnsi="Arial" w:cs="Arial"/>
          <w:sz w:val="18"/>
        </w:rPr>
        <w:fldChar w:fldCharType="separate"/>
      </w:r>
      <w:r>
        <w:rPr>
          <w:rFonts w:ascii="Arial" w:eastAsia="Arial" w:hAnsi="Arial" w:cs="Arial"/>
          <w:sz w:val="18"/>
        </w:rPr>
        <w:t>6</w:t>
      </w:r>
      <w:r>
        <w:rPr>
          <w:rFonts w:ascii="Arial" w:eastAsia="Arial" w:hAnsi="Arial" w:cs="Arial"/>
          <w:sz w:val="18"/>
        </w:rPr>
        <w:fldChar w:fldCharType="end"/>
      </w:r>
      <w:r>
        <w:rPr>
          <w:rFonts w:ascii="Arial" w:eastAsia="Arial" w:hAnsi="Arial" w:cs="Arial"/>
          <w:sz w:val="18"/>
        </w:rPr>
        <w:t>)</w:t>
      </w:r>
    </w:p>
    <w:p w14:paraId="3C16F96B" w14:textId="77777777" w:rsidR="00064E51" w:rsidRDefault="00064E51">
      <w:pPr>
        <w:rPr>
          <w:rFonts w:ascii="Arial" w:eastAsia="Arial" w:hAnsi="Arial" w:cs="Arial"/>
          <w:b/>
          <w:sz w:val="20"/>
        </w:rPr>
      </w:pPr>
    </w:p>
    <w:p w14:paraId="586B5ED4" w14:textId="77777777" w:rsidR="00064E51" w:rsidRDefault="00872A1E">
      <w:pPr>
        <w:pStyle w:val="UPara01"/>
        <w:widowControl w:val="0"/>
        <w:rPr>
          <w:rFonts w:ascii="Arial" w:eastAsia="Arial" w:hAnsi="Arial" w:cs="Arial"/>
          <w:b/>
          <w:sz w:val="18"/>
        </w:rPr>
      </w:pPr>
      <w:r>
        <w:rPr>
          <w:rFonts w:ascii="Arial" w:eastAsia="Arial" w:hAnsi="Arial" w:cs="Arial"/>
          <w:b/>
          <w:sz w:val="18"/>
        </w:rPr>
        <w:t>AD&amp;D Features (1):</w:t>
      </w: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4399"/>
        <w:gridCol w:w="4457"/>
      </w:tblGrid>
      <w:tr w:rsidR="00064E51" w14:paraId="791FE56A" w14:textId="77777777">
        <w:tc>
          <w:tcPr>
            <w:tcW w:w="4399" w:type="dxa"/>
            <w:tcMar>
              <w:top w:w="0" w:type="dxa"/>
              <w:left w:w="108" w:type="dxa"/>
              <w:bottom w:w="0" w:type="dxa"/>
              <w:right w:w="108" w:type="dxa"/>
            </w:tcMar>
          </w:tcPr>
          <w:p w14:paraId="2A21C681" w14:textId="77777777" w:rsidR="00064E51" w:rsidRDefault="00872A1E">
            <w:pPr>
              <w:tabs>
                <w:tab w:val="left" w:pos="72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Seat Belt Benefit (</w:t>
            </w:r>
            <w:r>
              <w:rPr>
                <w:rFonts w:ascii="Arial" w:eastAsia="Arial" w:hAnsi="Arial" w:cs="Arial"/>
                <w:sz w:val="18"/>
              </w:rPr>
              <w:fldChar w:fldCharType="begin"/>
            </w:r>
            <w:r>
              <w:rPr>
                <w:rFonts w:ascii="Arial" w:eastAsia="Arial" w:hAnsi="Arial" w:cs="Arial"/>
                <w:sz w:val="18"/>
              </w:rPr>
              <w:instrText xml:space="preserve"> SEQ SuperscriptIssue\* Arabic\* MERGEFORMAT </w:instrText>
            </w:r>
            <w:r>
              <w:rPr>
                <w:rFonts w:ascii="Arial" w:eastAsia="Arial" w:hAnsi="Arial" w:cs="Arial"/>
                <w:sz w:val="18"/>
              </w:rPr>
              <w:fldChar w:fldCharType="separate"/>
            </w:r>
            <w:r>
              <w:rPr>
                <w:rFonts w:ascii="Arial" w:eastAsia="Arial" w:hAnsi="Arial" w:cs="Arial"/>
                <w:sz w:val="18"/>
              </w:rPr>
              <w:t>7</w:t>
            </w:r>
            <w:r>
              <w:rPr>
                <w:rFonts w:ascii="Arial" w:eastAsia="Arial" w:hAnsi="Arial" w:cs="Arial"/>
                <w:sz w:val="18"/>
              </w:rPr>
              <w:fldChar w:fldCharType="end"/>
            </w:r>
            <w:r>
              <w:rPr>
                <w:rFonts w:ascii="Arial" w:eastAsia="Arial" w:hAnsi="Arial" w:cs="Arial"/>
                <w:sz w:val="18"/>
              </w:rPr>
              <w:t>)</w:t>
            </w:r>
          </w:p>
        </w:tc>
        <w:tc>
          <w:tcPr>
            <w:tcW w:w="4457" w:type="dxa"/>
            <w:tcMar>
              <w:top w:w="0" w:type="dxa"/>
              <w:left w:w="108" w:type="dxa"/>
              <w:bottom w:w="0" w:type="dxa"/>
              <w:right w:w="108" w:type="dxa"/>
            </w:tcMar>
          </w:tcPr>
          <w:p w14:paraId="6CC91462" w14:textId="77777777" w:rsidR="00064E51" w:rsidRDefault="00872A1E">
            <w:pPr>
              <w:numPr>
                <w:ilvl w:val="0"/>
                <w:numId w:val="1"/>
              </w:numPr>
              <w:rPr>
                <w:rFonts w:ascii="Arial" w:eastAsia="Arial" w:hAnsi="Arial" w:cs="Arial"/>
                <w:sz w:val="20"/>
              </w:rPr>
            </w:pPr>
            <w:r>
              <w:rPr>
                <w:rFonts w:ascii="Arial" w:eastAsia="Arial" w:hAnsi="Arial" w:cs="Arial"/>
                <w:sz w:val="18"/>
              </w:rPr>
              <w:t>Air Bag Benefit</w:t>
            </w:r>
          </w:p>
        </w:tc>
      </w:tr>
      <w:tr w:rsidR="00064E51" w14:paraId="3A1D1174" w14:textId="77777777">
        <w:tc>
          <w:tcPr>
            <w:tcW w:w="4399" w:type="dxa"/>
            <w:tcMar>
              <w:top w:w="0" w:type="dxa"/>
              <w:left w:w="108" w:type="dxa"/>
              <w:bottom w:w="0" w:type="dxa"/>
              <w:right w:w="108" w:type="dxa"/>
            </w:tcMar>
          </w:tcPr>
          <w:p w14:paraId="57B1106A" w14:textId="77777777" w:rsidR="00064E51" w:rsidRDefault="00872A1E">
            <w:pPr>
              <w:tabs>
                <w:tab w:val="left" w:pos="72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Child Care Benefit</w:t>
            </w:r>
          </w:p>
        </w:tc>
        <w:tc>
          <w:tcPr>
            <w:tcW w:w="4457" w:type="dxa"/>
            <w:tcMar>
              <w:top w:w="0" w:type="dxa"/>
              <w:left w:w="108" w:type="dxa"/>
              <w:bottom w:w="0" w:type="dxa"/>
              <w:right w:w="108" w:type="dxa"/>
            </w:tcMar>
          </w:tcPr>
          <w:p w14:paraId="3ECF848E" w14:textId="77777777" w:rsidR="00064E51" w:rsidRDefault="00872A1E">
            <w:pPr>
              <w:numPr>
                <w:ilvl w:val="0"/>
                <w:numId w:val="1"/>
              </w:numPr>
              <w:rPr>
                <w:rFonts w:ascii="Arial" w:eastAsia="Arial" w:hAnsi="Arial" w:cs="Arial"/>
                <w:sz w:val="20"/>
              </w:rPr>
            </w:pPr>
            <w:r>
              <w:rPr>
                <w:rFonts w:ascii="Arial" w:eastAsia="Arial" w:hAnsi="Arial" w:cs="Arial"/>
                <w:sz w:val="18"/>
              </w:rPr>
              <w:t>Common Carrier Benefit</w:t>
            </w:r>
          </w:p>
        </w:tc>
      </w:tr>
    </w:tbl>
    <w:p w14:paraId="08336F21" w14:textId="77777777" w:rsidR="00064E51" w:rsidRDefault="00064E51">
      <w:pPr>
        <w:pStyle w:val="UPara01"/>
        <w:widowControl w:val="0"/>
        <w:spacing w:line="12" w:lineRule="auto"/>
        <w:rPr>
          <w:rFonts w:ascii="Arial" w:eastAsia="Arial" w:hAnsi="Arial" w:cs="Arial"/>
          <w:sz w:val="2"/>
        </w:rPr>
      </w:pP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056"/>
        <w:gridCol w:w="4880"/>
      </w:tblGrid>
      <w:tr w:rsidR="00064E51" w14:paraId="02851122" w14:textId="77777777">
        <w:tc>
          <w:tcPr>
            <w:tcW w:w="5056" w:type="dxa"/>
            <w:tcMar>
              <w:top w:w="0" w:type="dxa"/>
              <w:left w:w="108" w:type="dxa"/>
              <w:bottom w:w="0" w:type="dxa"/>
              <w:right w:w="108" w:type="dxa"/>
            </w:tcMar>
          </w:tcPr>
          <w:p w14:paraId="383AEC40" w14:textId="77777777" w:rsidR="00064E51" w:rsidRDefault="00872A1E">
            <w:pPr>
              <w:numPr>
                <w:ilvl w:val="0"/>
                <w:numId w:val="2"/>
              </w:numPr>
              <w:rPr>
                <w:rFonts w:ascii="Arial" w:eastAsia="Arial" w:hAnsi="Arial" w:cs="Arial"/>
                <w:sz w:val="18"/>
              </w:rPr>
            </w:pPr>
            <w:r>
              <w:rPr>
                <w:rFonts w:ascii="Arial" w:eastAsia="Arial" w:hAnsi="Arial" w:cs="Arial"/>
                <w:sz w:val="18"/>
              </w:rPr>
              <w:t>Life Settlement Account (3)</w:t>
            </w:r>
          </w:p>
        </w:tc>
        <w:tc>
          <w:tcPr>
            <w:tcW w:w="4880" w:type="dxa"/>
            <w:tcMar>
              <w:top w:w="0" w:type="dxa"/>
              <w:left w:w="108" w:type="dxa"/>
              <w:bottom w:w="0" w:type="dxa"/>
              <w:right w:w="108" w:type="dxa"/>
            </w:tcMar>
          </w:tcPr>
          <w:p w14:paraId="478633FB" w14:textId="77777777" w:rsidR="00064E51" w:rsidRDefault="00064E51">
            <w:pPr>
              <w:ind w:left="360"/>
              <w:rPr>
                <w:rFonts w:ascii="Arial" w:eastAsia="Arial" w:hAnsi="Arial" w:cs="Arial"/>
                <w:sz w:val="18"/>
              </w:rPr>
            </w:pPr>
          </w:p>
        </w:tc>
      </w:tr>
    </w:tbl>
    <w:p w14:paraId="45EEFCE0" w14:textId="77777777" w:rsidR="00064E51" w:rsidRDefault="00064E51">
      <w:pPr>
        <w:sectPr w:rsidR="00064E51">
          <w:headerReference w:type="default" r:id="rId7"/>
          <w:footerReference w:type="default" r:id="rId8"/>
          <w:headerReference w:type="first" r:id="rId9"/>
          <w:footerReference w:type="first" r:id="rId10"/>
          <w:pgSz w:w="12240" w:h="15840"/>
          <w:pgMar w:top="432" w:right="720" w:bottom="432" w:left="720" w:header="720" w:footer="720" w:gutter="0"/>
          <w:cols w:space="720"/>
          <w:titlePg/>
          <w:docGrid w:linePitch="360"/>
        </w:sectPr>
      </w:pPr>
    </w:p>
    <w:p w14:paraId="7C67E7B4" w14:textId="77777777" w:rsidR="00064E51" w:rsidRDefault="00064E51">
      <w:pPr>
        <w:tabs>
          <w:tab w:val="left" w:pos="800"/>
        </w:tabs>
        <w:jc w:val="both"/>
        <w:rPr>
          <w:rFonts w:ascii="Arial" w:eastAsia="Arial" w:hAnsi="Arial" w:cs="Arial"/>
          <w:b/>
        </w:rPr>
      </w:pPr>
    </w:p>
    <w:p w14:paraId="0695F49E" w14:textId="77777777" w:rsidR="00872A1E" w:rsidRDefault="00872A1E" w:rsidP="00872A1E">
      <w:pPr>
        <w:spacing w:after="40"/>
        <w:rPr>
          <w:rFonts w:ascii="Arial" w:eastAsia="Arial" w:hAnsi="Arial" w:cs="Arial"/>
          <w:b/>
          <w:spacing w:val="10"/>
          <w:sz w:val="28"/>
        </w:rPr>
      </w:pPr>
      <w:r>
        <w:rPr>
          <w:rFonts w:ascii="Arial" w:eastAsia="Arial" w:hAnsi="Arial" w:cs="Arial"/>
          <w:b/>
          <w:spacing w:val="10"/>
          <w:sz w:val="28"/>
        </w:rPr>
        <w:t>Supplemental Term Life</w:t>
      </w:r>
    </w:p>
    <w:tbl>
      <w:tblPr>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11088"/>
      </w:tblGrid>
      <w:tr w:rsidR="00872A1E" w14:paraId="4AE792A6" w14:textId="77777777" w:rsidTr="004E1282">
        <w:trPr>
          <w:cantSplit/>
          <w:trHeight w:val="58"/>
        </w:trPr>
        <w:tc>
          <w:tcPr>
            <w:tcW w:w="11088" w:type="dxa"/>
            <w:shd w:val="clear" w:color="auto" w:fill="0090DA"/>
            <w:tcMar>
              <w:top w:w="0" w:type="dxa"/>
              <w:left w:w="108" w:type="dxa"/>
              <w:bottom w:w="0" w:type="dxa"/>
              <w:right w:w="108" w:type="dxa"/>
            </w:tcMar>
          </w:tcPr>
          <w:p w14:paraId="41D6076C" w14:textId="77777777" w:rsidR="00872A1E" w:rsidRDefault="00872A1E" w:rsidP="004E1282">
            <w:pPr>
              <w:rPr>
                <w:rFonts w:ascii="Arial" w:eastAsia="Arial" w:hAnsi="Arial" w:cs="Arial"/>
                <w:b/>
                <w:spacing w:val="10"/>
                <w:sz w:val="6"/>
              </w:rPr>
            </w:pPr>
          </w:p>
        </w:tc>
      </w:tr>
    </w:tbl>
    <w:p w14:paraId="30F1D108" w14:textId="77777777" w:rsidR="00872A1E" w:rsidRDefault="00872A1E" w:rsidP="00872A1E">
      <w:pPr>
        <w:spacing w:before="40"/>
        <w:rPr>
          <w:rFonts w:ascii="Arial" w:eastAsia="Arial" w:hAnsi="Arial" w:cs="Arial"/>
          <w:sz w:val="20"/>
        </w:rPr>
      </w:pPr>
      <w:r>
        <w:rPr>
          <w:rFonts w:ascii="Arial" w:eastAsia="Arial" w:hAnsi="Arial" w:cs="Arial"/>
          <w:sz w:val="20"/>
        </w:rPr>
        <w:t>Metropolitan Life Insurance Company</w:t>
      </w:r>
    </w:p>
    <w:p w14:paraId="47ECFADE" w14:textId="77777777" w:rsidR="00872A1E" w:rsidRDefault="00872A1E" w:rsidP="00872A1E">
      <w:pPr>
        <w:keepNext/>
        <w:spacing w:line="160" w:lineRule="exact"/>
        <w:ind w:left="180"/>
        <w:rPr>
          <w:rFonts w:ascii="Arial" w:eastAsia="Arial" w:hAnsi="Arial" w:cs="Arial"/>
          <w:b/>
          <w:sz w:val="20"/>
        </w:rPr>
      </w:pPr>
    </w:p>
    <w:p w14:paraId="6961041E" w14:textId="77777777" w:rsidR="00872A1E" w:rsidRDefault="00872A1E" w:rsidP="00872A1E">
      <w:pPr>
        <w:pStyle w:val="UPara01"/>
        <w:widowControl w:val="0"/>
        <w:ind w:left="180"/>
        <w:rPr>
          <w:rFonts w:ascii="Arial" w:eastAsia="Arial" w:hAnsi="Arial" w:cs="Arial"/>
          <w:b/>
          <w:sz w:val="28"/>
        </w:rPr>
      </w:pPr>
      <w:r>
        <w:rPr>
          <w:rFonts w:ascii="Arial" w:eastAsia="Arial" w:hAnsi="Arial" w:cs="Arial"/>
          <w:b/>
          <w:sz w:val="28"/>
        </w:rPr>
        <w:t xml:space="preserve">Plan Design for:  Van </w:t>
      </w:r>
      <w:proofErr w:type="spellStart"/>
      <w:r>
        <w:rPr>
          <w:rFonts w:ascii="Arial" w:eastAsia="Arial" w:hAnsi="Arial" w:cs="Arial"/>
          <w:b/>
          <w:sz w:val="28"/>
        </w:rPr>
        <w:t>Vleck</w:t>
      </w:r>
      <w:proofErr w:type="spellEnd"/>
      <w:r>
        <w:rPr>
          <w:rFonts w:ascii="Arial" w:eastAsia="Arial" w:hAnsi="Arial" w:cs="Arial"/>
          <w:b/>
          <w:sz w:val="28"/>
        </w:rPr>
        <w:t xml:space="preserve"> ISD</w:t>
      </w:r>
    </w:p>
    <w:p w14:paraId="49E7DB33" w14:textId="77777777" w:rsidR="00872A1E" w:rsidRDefault="00872A1E" w:rsidP="00872A1E">
      <w:pPr>
        <w:pStyle w:val="UPara01"/>
        <w:widowControl w:val="0"/>
        <w:ind w:left="180"/>
        <w:rPr>
          <w:rFonts w:ascii="Arial" w:eastAsia="Arial" w:hAnsi="Arial" w:cs="Arial"/>
          <w:b/>
          <w:sz w:val="28"/>
        </w:rPr>
      </w:pPr>
      <w:r>
        <w:rPr>
          <w:rFonts w:ascii="Arial" w:eastAsia="Arial" w:hAnsi="Arial" w:cs="Arial"/>
          <w:b/>
          <w:sz w:val="28"/>
        </w:rPr>
        <w:t>Original Plan Effective Date: September 1, 2022</w:t>
      </w:r>
    </w:p>
    <w:p w14:paraId="5ED1075F" w14:textId="74FA3FFB" w:rsidR="00872A1E" w:rsidRDefault="00872A1E" w:rsidP="00872A1E">
      <w:pPr>
        <w:pStyle w:val="UPara01"/>
        <w:widowControl w:val="0"/>
        <w:ind w:left="180"/>
        <w:rPr>
          <w:rFonts w:ascii="Arial" w:eastAsia="Arial" w:hAnsi="Arial" w:cs="Arial"/>
          <w:b/>
          <w:spacing w:val="-2"/>
          <w:sz w:val="28"/>
        </w:rPr>
      </w:pPr>
    </w:p>
    <w:p w14:paraId="1414AB2B" w14:textId="77777777" w:rsidR="00872A1E" w:rsidRDefault="00872A1E" w:rsidP="00872A1E">
      <w:pPr>
        <w:pStyle w:val="UPara01"/>
        <w:widowControl w:val="0"/>
        <w:ind w:left="180"/>
        <w:rPr>
          <w:rFonts w:ascii="Arial" w:eastAsia="Arial" w:hAnsi="Arial" w:cs="Arial"/>
          <w:b/>
          <w:sz w:val="28"/>
        </w:rPr>
      </w:pPr>
    </w:p>
    <w:p w14:paraId="77F75A6C" w14:textId="77777777" w:rsidR="00872A1E" w:rsidRDefault="00872A1E" w:rsidP="00872A1E">
      <w:pPr>
        <w:ind w:left="288"/>
        <w:rPr>
          <w:rFonts w:ascii="Arial" w:eastAsia="Arial" w:hAnsi="Arial" w:cs="Arial"/>
          <w:sz w:val="18"/>
        </w:rPr>
      </w:pPr>
      <w:r>
        <w:rPr>
          <w:rFonts w:ascii="Arial" w:eastAsia="Arial" w:hAnsi="Arial" w:cs="Arial"/>
          <w:b/>
          <w:sz w:val="18"/>
        </w:rPr>
        <w:t xml:space="preserve">Build Your </w:t>
      </w:r>
      <w:proofErr w:type="gramStart"/>
      <w:r>
        <w:rPr>
          <w:rFonts w:ascii="Arial" w:eastAsia="Arial" w:hAnsi="Arial" w:cs="Arial"/>
          <w:b/>
          <w:sz w:val="18"/>
        </w:rPr>
        <w:t>Benefit</w:t>
      </w:r>
      <w:r>
        <w:rPr>
          <w:rFonts w:ascii="Arial" w:eastAsia="Arial" w:hAnsi="Arial" w:cs="Arial"/>
          <w:sz w:val="18"/>
        </w:rPr>
        <w:t xml:space="preserve">  With</w:t>
      </w:r>
      <w:proofErr w:type="gramEnd"/>
      <w:r>
        <w:rPr>
          <w:rFonts w:ascii="Arial" w:eastAsia="Arial" w:hAnsi="Arial" w:cs="Arial"/>
          <w:sz w:val="18"/>
        </w:rPr>
        <w:t xml:space="preserve"> MetLife's Supplemental Term Life insurance, your employer gives you the opportunity to buy valuable life insurance coverage for yourself, your spouse and your dependent children -- all at affordable group rates.</w:t>
      </w:r>
    </w:p>
    <w:p w14:paraId="6754DE36" w14:textId="77777777" w:rsidR="00872A1E" w:rsidRDefault="00872A1E" w:rsidP="00872A1E">
      <w:pPr>
        <w:rPr>
          <w:rFonts w:ascii="Arial" w:eastAsia="Arial" w:hAnsi="Arial" w:cs="Arial"/>
          <w:sz w:val="18"/>
        </w:rPr>
      </w:pPr>
    </w:p>
    <w:tbl>
      <w:tblPr>
        <w:tblW w:w="0" w:type="auto"/>
        <w:jc w:val="center"/>
        <w:tblBorders>
          <w:top w:val="nil"/>
          <w:left w:val="nil"/>
          <w:bottom w:val="nil"/>
          <w:right w:val="nil"/>
          <w:insideH w:val="nil"/>
          <w:insideV w:val="nil"/>
        </w:tblBorders>
        <w:tblLayout w:type="fixed"/>
        <w:tblLook w:val="01E0" w:firstRow="1" w:lastRow="1" w:firstColumn="1" w:lastColumn="1" w:noHBand="0" w:noVBand="0"/>
      </w:tblPr>
      <w:tblGrid>
        <w:gridCol w:w="2193"/>
        <w:gridCol w:w="2500"/>
        <w:gridCol w:w="2978"/>
        <w:gridCol w:w="2889"/>
      </w:tblGrid>
      <w:tr w:rsidR="00872A1E" w14:paraId="6C503E57" w14:textId="77777777" w:rsidTr="004E1282">
        <w:trPr>
          <w:cantSplit/>
          <w:trHeight w:val="288"/>
          <w:jc w:val="center"/>
        </w:trPr>
        <w:tc>
          <w:tcPr>
            <w:tcW w:w="219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DDDBCEC" w14:textId="77777777" w:rsidR="00872A1E" w:rsidRDefault="00872A1E" w:rsidP="004E1282">
            <w:pPr>
              <w:rPr>
                <w:rFonts w:ascii="Arial" w:eastAsia="Arial" w:hAnsi="Arial" w:cs="Arial"/>
                <w:b/>
                <w:sz w:val="18"/>
              </w:rPr>
            </w:pPr>
          </w:p>
        </w:tc>
        <w:tc>
          <w:tcPr>
            <w:tcW w:w="2500" w:type="dxa"/>
            <w:tcBorders>
              <w:top w:val="single" w:sz="4" w:space="0" w:color="000000"/>
              <w:left w:val="single" w:sz="4" w:space="0" w:color="000000"/>
              <w:right w:val="single" w:sz="4" w:space="0" w:color="000000"/>
            </w:tcBorders>
            <w:shd w:val="pct10" w:color="auto" w:fill="auto"/>
            <w:tcMar>
              <w:top w:w="0" w:type="dxa"/>
              <w:left w:w="108" w:type="dxa"/>
              <w:bottom w:w="0" w:type="dxa"/>
              <w:right w:w="108" w:type="dxa"/>
            </w:tcMar>
            <w:vAlign w:val="center"/>
          </w:tcPr>
          <w:p w14:paraId="7EA57482" w14:textId="77777777" w:rsidR="00872A1E" w:rsidRDefault="00872A1E" w:rsidP="004E1282">
            <w:pPr>
              <w:jc w:val="center"/>
              <w:rPr>
                <w:rFonts w:ascii="Arial" w:eastAsia="Arial" w:hAnsi="Arial" w:cs="Arial"/>
                <w:sz w:val="18"/>
              </w:rPr>
            </w:pPr>
            <w:r>
              <w:rPr>
                <w:rFonts w:ascii="Arial" w:eastAsia="Arial" w:hAnsi="Arial" w:cs="Arial"/>
                <w:b/>
                <w:sz w:val="18"/>
              </w:rPr>
              <w:t>Employee</w:t>
            </w:r>
          </w:p>
        </w:tc>
        <w:tc>
          <w:tcPr>
            <w:tcW w:w="5867" w:type="dxa"/>
            <w:gridSpan w:val="2"/>
            <w:tcBorders>
              <w:top w:val="single" w:sz="4" w:space="0" w:color="000000"/>
              <w:left w:val="single" w:sz="4" w:space="0" w:color="000000"/>
              <w:right w:val="single" w:sz="4" w:space="0" w:color="000000"/>
            </w:tcBorders>
            <w:shd w:val="pct10" w:color="auto" w:fill="auto"/>
            <w:tcMar>
              <w:top w:w="0" w:type="dxa"/>
              <w:left w:w="108" w:type="dxa"/>
              <w:bottom w:w="0" w:type="dxa"/>
              <w:right w:w="108" w:type="dxa"/>
            </w:tcMar>
            <w:vAlign w:val="center"/>
          </w:tcPr>
          <w:p w14:paraId="2C73AA12" w14:textId="77777777" w:rsidR="00872A1E" w:rsidRDefault="00872A1E" w:rsidP="004E1282">
            <w:pPr>
              <w:jc w:val="center"/>
              <w:rPr>
                <w:rFonts w:ascii="Arial" w:eastAsia="Arial" w:hAnsi="Arial" w:cs="Arial"/>
                <w:sz w:val="18"/>
              </w:rPr>
            </w:pPr>
            <w:r>
              <w:rPr>
                <w:rFonts w:ascii="Arial" w:eastAsia="Arial" w:hAnsi="Arial" w:cs="Arial"/>
                <w:b/>
                <w:sz w:val="18"/>
              </w:rPr>
              <w:t>Spouse &amp; Child</w:t>
            </w:r>
          </w:p>
        </w:tc>
      </w:tr>
      <w:tr w:rsidR="00872A1E" w14:paraId="7EB5D2D3" w14:textId="77777777" w:rsidTr="004E1282">
        <w:trPr>
          <w:cantSplit/>
          <w:trHeight w:hRule="exact" w:val="130"/>
          <w:jc w:val="center"/>
        </w:trPr>
        <w:tc>
          <w:tcPr>
            <w:tcW w:w="2193" w:type="dxa"/>
            <w:tcBorders>
              <w:left w:val="single" w:sz="4" w:space="0" w:color="000000"/>
              <w:right w:val="single" w:sz="4" w:space="0" w:color="000000"/>
            </w:tcBorders>
            <w:tcMar>
              <w:top w:w="0" w:type="dxa"/>
              <w:left w:w="108" w:type="dxa"/>
              <w:bottom w:w="0" w:type="dxa"/>
              <w:right w:w="108" w:type="dxa"/>
            </w:tcMar>
            <w:vAlign w:val="center"/>
          </w:tcPr>
          <w:p w14:paraId="5D748C96" w14:textId="77777777" w:rsidR="00872A1E" w:rsidRDefault="00872A1E" w:rsidP="004E1282">
            <w:pPr>
              <w:rPr>
                <w:rFonts w:ascii="Arial" w:eastAsia="Arial" w:hAnsi="Arial" w:cs="Arial"/>
                <w:b/>
                <w:sz w:val="18"/>
              </w:rPr>
            </w:pPr>
          </w:p>
        </w:tc>
        <w:tc>
          <w:tcPr>
            <w:tcW w:w="2500" w:type="dxa"/>
            <w:tcBorders>
              <w:left w:val="single" w:sz="4" w:space="0" w:color="000000"/>
              <w:bottom w:val="single" w:sz="4" w:space="0" w:color="000000"/>
              <w:right w:val="single" w:sz="4" w:space="0" w:color="000000"/>
            </w:tcBorders>
            <w:shd w:val="pct10" w:color="auto" w:fill="auto"/>
            <w:tcMar>
              <w:top w:w="0" w:type="dxa"/>
              <w:left w:w="108" w:type="dxa"/>
              <w:bottom w:w="0" w:type="dxa"/>
              <w:right w:w="108" w:type="dxa"/>
            </w:tcMar>
            <w:vAlign w:val="center"/>
          </w:tcPr>
          <w:p w14:paraId="5B422F6E" w14:textId="77777777" w:rsidR="00872A1E" w:rsidRDefault="00872A1E" w:rsidP="004E1282">
            <w:pPr>
              <w:jc w:val="center"/>
              <w:rPr>
                <w:rFonts w:ascii="Arial" w:eastAsia="Arial" w:hAnsi="Arial" w:cs="Arial"/>
                <w:sz w:val="20"/>
              </w:rPr>
            </w:pPr>
          </w:p>
        </w:tc>
        <w:tc>
          <w:tcPr>
            <w:tcW w:w="2978" w:type="dxa"/>
            <w:tcBorders>
              <w:left w:val="single" w:sz="4" w:space="0" w:color="000000"/>
              <w:bottom w:val="single" w:sz="4" w:space="0" w:color="000000"/>
            </w:tcBorders>
            <w:shd w:val="pct10" w:color="auto" w:fill="auto"/>
            <w:tcMar>
              <w:top w:w="0" w:type="dxa"/>
              <w:left w:w="108" w:type="dxa"/>
              <w:bottom w:w="0" w:type="dxa"/>
              <w:right w:w="108" w:type="dxa"/>
            </w:tcMar>
            <w:vAlign w:val="center"/>
          </w:tcPr>
          <w:p w14:paraId="1522801B" w14:textId="77777777" w:rsidR="00872A1E" w:rsidRDefault="00872A1E" w:rsidP="004E1282">
            <w:pPr>
              <w:jc w:val="center"/>
              <w:rPr>
                <w:rFonts w:ascii="Arial" w:eastAsia="Arial" w:hAnsi="Arial" w:cs="Arial"/>
                <w:sz w:val="18"/>
              </w:rPr>
            </w:pPr>
          </w:p>
        </w:tc>
        <w:tc>
          <w:tcPr>
            <w:tcW w:w="2889" w:type="dxa"/>
            <w:tcBorders>
              <w:bottom w:val="single" w:sz="4" w:space="0" w:color="000000"/>
              <w:right w:val="single" w:sz="4" w:space="0" w:color="000000"/>
            </w:tcBorders>
            <w:shd w:val="pct10" w:color="auto" w:fill="auto"/>
            <w:tcMar>
              <w:top w:w="0" w:type="dxa"/>
              <w:left w:w="108" w:type="dxa"/>
              <w:bottom w:w="0" w:type="dxa"/>
              <w:right w:w="108" w:type="dxa"/>
            </w:tcMar>
            <w:vAlign w:val="center"/>
          </w:tcPr>
          <w:p w14:paraId="679949EC" w14:textId="77777777" w:rsidR="00872A1E" w:rsidRDefault="00872A1E" w:rsidP="004E1282">
            <w:pPr>
              <w:jc w:val="center"/>
              <w:rPr>
                <w:rFonts w:ascii="Arial" w:eastAsia="Arial" w:hAnsi="Arial" w:cs="Arial"/>
                <w:sz w:val="20"/>
              </w:rPr>
            </w:pPr>
          </w:p>
        </w:tc>
      </w:tr>
      <w:tr w:rsidR="00872A1E" w14:paraId="22F72C54" w14:textId="77777777" w:rsidTr="004E1282">
        <w:trPr>
          <w:cantSplit/>
          <w:jc w:val="center"/>
        </w:trPr>
        <w:tc>
          <w:tcPr>
            <w:tcW w:w="219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5DEAB" w14:textId="77777777" w:rsidR="00872A1E" w:rsidRDefault="00872A1E" w:rsidP="004E1282">
            <w:pPr>
              <w:rPr>
                <w:rFonts w:ascii="Arial" w:eastAsia="Arial" w:hAnsi="Arial" w:cs="Arial"/>
                <w:b/>
                <w:sz w:val="18"/>
              </w:rPr>
            </w:pP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BFCE4" w14:textId="77777777" w:rsidR="00872A1E" w:rsidRDefault="00872A1E" w:rsidP="004E1282">
            <w:pPr>
              <w:jc w:val="center"/>
              <w:rPr>
                <w:rFonts w:ascii="Arial" w:eastAsia="Arial" w:hAnsi="Arial" w:cs="Arial"/>
                <w:sz w:val="20"/>
              </w:rPr>
            </w:pP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C1AE90" w14:textId="77777777" w:rsidR="00872A1E" w:rsidRDefault="00872A1E" w:rsidP="004E1282">
            <w:pPr>
              <w:jc w:val="center"/>
              <w:rPr>
                <w:rFonts w:ascii="Arial" w:eastAsia="Arial" w:hAnsi="Arial" w:cs="Arial"/>
                <w:color w:val="FF0000"/>
                <w:sz w:val="18"/>
              </w:rPr>
            </w:pPr>
            <w:r>
              <w:rPr>
                <w:rFonts w:ascii="Arial" w:eastAsia="Arial" w:hAnsi="Arial" w:cs="Arial"/>
                <w:sz w:val="18"/>
              </w:rPr>
              <w:t>Spouse</w:t>
            </w:r>
            <w:r>
              <w:rPr>
                <w:rFonts w:ascii="Arial" w:eastAsia="Arial" w:hAnsi="Arial" w:cs="Arial"/>
                <w:sz w:val="18"/>
                <w:vertAlign w:val="superscript"/>
              </w:rPr>
              <w:t>1</w:t>
            </w:r>
          </w:p>
        </w:tc>
        <w:tc>
          <w:tcPr>
            <w:tcW w:w="2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2AE57" w14:textId="77777777" w:rsidR="00872A1E" w:rsidRDefault="00872A1E" w:rsidP="004E1282">
            <w:pPr>
              <w:jc w:val="center"/>
              <w:rPr>
                <w:rFonts w:ascii="Arial" w:eastAsia="Arial" w:hAnsi="Arial" w:cs="Arial"/>
                <w:sz w:val="20"/>
              </w:rPr>
            </w:pPr>
            <w:r>
              <w:rPr>
                <w:rFonts w:ascii="Arial" w:eastAsia="Arial" w:hAnsi="Arial" w:cs="Arial"/>
                <w:sz w:val="18"/>
              </w:rPr>
              <w:t>Child</w:t>
            </w:r>
          </w:p>
        </w:tc>
      </w:tr>
      <w:tr w:rsidR="00872A1E" w14:paraId="508D9881" w14:textId="77777777" w:rsidTr="004E1282">
        <w:trPr>
          <w:cantSplit/>
          <w:trHeight w:val="662"/>
          <w:jc w:val="center"/>
        </w:trPr>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6C5B91" w14:textId="77777777" w:rsidR="00872A1E" w:rsidRDefault="00872A1E" w:rsidP="004E1282">
            <w:pPr>
              <w:rPr>
                <w:rFonts w:ascii="Arial" w:eastAsia="Arial" w:hAnsi="Arial" w:cs="Arial"/>
                <w:b/>
                <w:sz w:val="18"/>
              </w:rPr>
            </w:pPr>
            <w:r>
              <w:rPr>
                <w:rFonts w:ascii="Arial" w:eastAsia="Arial" w:hAnsi="Arial" w:cs="Arial"/>
                <w:b/>
                <w:sz w:val="18"/>
              </w:rPr>
              <w:t>Life Coverage: provides a benefit in the event of death</w:t>
            </w:r>
          </w:p>
          <w:p w14:paraId="7B01CDB2" w14:textId="77777777" w:rsidR="00872A1E" w:rsidRDefault="00872A1E" w:rsidP="004E1282">
            <w:pPr>
              <w:rPr>
                <w:rFonts w:ascii="Arial" w:eastAsia="Arial" w:hAnsi="Arial" w:cs="Arial"/>
                <w:b/>
                <w:sz w:val="18"/>
              </w:rPr>
            </w:pPr>
            <w:r>
              <w:rPr>
                <w:rFonts w:ascii="Arial" w:eastAsia="Arial" w:hAnsi="Arial" w:cs="Arial"/>
                <w:b/>
                <w:sz w:val="18"/>
              </w:rPr>
              <w:t>Schedules:</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3D27F8" w14:textId="77777777" w:rsidR="00872A1E" w:rsidRDefault="00872A1E" w:rsidP="004E1282">
            <w:pPr>
              <w:jc w:val="center"/>
              <w:rPr>
                <w:rFonts w:ascii="Arial" w:eastAsia="Arial" w:hAnsi="Arial" w:cs="Arial"/>
                <w:color w:val="FF0000"/>
                <w:sz w:val="20"/>
              </w:rPr>
            </w:pPr>
            <w:r>
              <w:rPr>
                <w:rFonts w:ascii="Arial" w:eastAsia="Arial" w:hAnsi="Arial" w:cs="Arial"/>
                <w:sz w:val="18"/>
              </w:rPr>
              <w:t>Increments of $10,000</w:t>
            </w: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3303C6" w14:textId="77777777" w:rsidR="00872A1E" w:rsidRDefault="00872A1E" w:rsidP="004E1282">
            <w:pPr>
              <w:jc w:val="center"/>
              <w:rPr>
                <w:rFonts w:ascii="Arial" w:eastAsia="Arial" w:hAnsi="Arial" w:cs="Arial"/>
                <w:color w:val="FF0000"/>
                <w:sz w:val="18"/>
              </w:rPr>
            </w:pPr>
            <w:r>
              <w:rPr>
                <w:rFonts w:ascii="Arial" w:eastAsia="Arial" w:hAnsi="Arial" w:cs="Arial"/>
                <w:sz w:val="18"/>
              </w:rPr>
              <w:t>Increments of $5,000</w:t>
            </w:r>
          </w:p>
        </w:tc>
        <w:tc>
          <w:tcPr>
            <w:tcW w:w="2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4A2FE" w14:textId="77777777" w:rsidR="00872A1E" w:rsidRDefault="00872A1E" w:rsidP="004E1282">
            <w:pPr>
              <w:jc w:val="center"/>
              <w:rPr>
                <w:rFonts w:ascii="Arial" w:eastAsia="Arial" w:hAnsi="Arial" w:cs="Arial"/>
                <w:sz w:val="20"/>
              </w:rPr>
            </w:pPr>
            <w:r>
              <w:rPr>
                <w:rFonts w:ascii="Arial" w:eastAsia="Arial" w:hAnsi="Arial" w:cs="Arial"/>
                <w:sz w:val="18"/>
              </w:rPr>
              <w:t>Flat Amount:   $1,000, $2,000, $4,000, $5,000, or $10,000</w:t>
            </w:r>
          </w:p>
        </w:tc>
      </w:tr>
    </w:tbl>
    <w:p w14:paraId="63206979" w14:textId="77777777" w:rsidR="00872A1E" w:rsidRDefault="00872A1E" w:rsidP="00872A1E">
      <w:pPr>
        <w:spacing w:line="12" w:lineRule="auto"/>
        <w:rPr>
          <w:rFonts w:ascii="Arial" w:eastAsia="Arial" w:hAnsi="Arial" w:cs="Arial"/>
          <w:sz w:val="2"/>
        </w:rPr>
      </w:pPr>
    </w:p>
    <w:tbl>
      <w:tblPr>
        <w:tblW w:w="0" w:type="auto"/>
        <w:jc w:val="center"/>
        <w:tblBorders>
          <w:top w:val="nil"/>
          <w:left w:val="nil"/>
          <w:bottom w:val="nil"/>
          <w:right w:val="nil"/>
          <w:insideH w:val="nil"/>
          <w:insideV w:val="nil"/>
        </w:tblBorders>
        <w:tblLayout w:type="fixed"/>
        <w:tblLook w:val="01E0" w:firstRow="1" w:lastRow="1" w:firstColumn="1" w:lastColumn="1" w:noHBand="0" w:noVBand="0"/>
      </w:tblPr>
      <w:tblGrid>
        <w:gridCol w:w="2193"/>
        <w:gridCol w:w="2500"/>
        <w:gridCol w:w="2978"/>
        <w:gridCol w:w="2889"/>
      </w:tblGrid>
      <w:tr w:rsidR="00872A1E" w14:paraId="4373B8F7" w14:textId="77777777" w:rsidTr="004E1282">
        <w:trPr>
          <w:trHeight w:val="505"/>
          <w:jc w:val="center"/>
        </w:trPr>
        <w:tc>
          <w:tcPr>
            <w:tcW w:w="2193" w:type="dxa"/>
            <w:tcBorders>
              <w:left w:val="single" w:sz="4" w:space="0" w:color="000000"/>
              <w:bottom w:val="single" w:sz="4" w:space="0" w:color="000000"/>
            </w:tcBorders>
            <w:tcMar>
              <w:top w:w="0" w:type="dxa"/>
              <w:left w:w="108" w:type="dxa"/>
              <w:bottom w:w="0" w:type="dxa"/>
              <w:right w:w="108" w:type="dxa"/>
            </w:tcMar>
            <w:vAlign w:val="center"/>
          </w:tcPr>
          <w:p w14:paraId="6D7B3446" w14:textId="77777777" w:rsidR="00872A1E" w:rsidRDefault="00872A1E" w:rsidP="004E1282">
            <w:pPr>
              <w:rPr>
                <w:rFonts w:ascii="Arial" w:eastAsia="Arial" w:hAnsi="Arial" w:cs="Arial"/>
                <w:b/>
                <w:sz w:val="18"/>
              </w:rPr>
            </w:pPr>
            <w:proofErr w:type="spellStart"/>
            <w:proofErr w:type="gramStart"/>
            <w:r>
              <w:rPr>
                <w:rFonts w:ascii="Arial" w:eastAsia="Arial" w:hAnsi="Arial" w:cs="Arial"/>
                <w:b/>
                <w:sz w:val="18"/>
              </w:rPr>
              <w:t>Non Medical</w:t>
            </w:r>
            <w:proofErr w:type="spellEnd"/>
            <w:proofErr w:type="gramEnd"/>
            <w:r>
              <w:rPr>
                <w:rFonts w:ascii="Arial" w:eastAsia="Arial" w:hAnsi="Arial" w:cs="Arial"/>
                <w:b/>
                <w:sz w:val="18"/>
              </w:rPr>
              <w:t xml:space="preserve"> Maximum</w:t>
            </w:r>
          </w:p>
        </w:tc>
        <w:tc>
          <w:tcPr>
            <w:tcW w:w="250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16228" w14:textId="77777777" w:rsidR="00872A1E" w:rsidRDefault="00872A1E" w:rsidP="004E1282">
            <w:pPr>
              <w:jc w:val="center"/>
              <w:rPr>
                <w:rFonts w:ascii="Arial" w:eastAsia="Arial" w:hAnsi="Arial" w:cs="Arial"/>
                <w:sz w:val="20"/>
              </w:rPr>
            </w:pPr>
            <w:r>
              <w:rPr>
                <w:rFonts w:ascii="Arial" w:eastAsia="Arial" w:hAnsi="Arial" w:cs="Arial"/>
                <w:sz w:val="18"/>
              </w:rPr>
              <w:t>$100,000</w:t>
            </w:r>
          </w:p>
        </w:tc>
        <w:tc>
          <w:tcPr>
            <w:tcW w:w="2978" w:type="dxa"/>
            <w:tcBorders>
              <w:left w:val="single" w:sz="4" w:space="0" w:color="000000"/>
              <w:bottom w:val="single" w:sz="4" w:space="0" w:color="000000"/>
            </w:tcBorders>
            <w:tcMar>
              <w:top w:w="0" w:type="dxa"/>
              <w:left w:w="108" w:type="dxa"/>
              <w:bottom w:w="0" w:type="dxa"/>
              <w:right w:w="108" w:type="dxa"/>
            </w:tcMar>
            <w:vAlign w:val="center"/>
          </w:tcPr>
          <w:p w14:paraId="266F74C5" w14:textId="77777777" w:rsidR="00872A1E" w:rsidRDefault="00872A1E" w:rsidP="004E1282">
            <w:pPr>
              <w:jc w:val="center"/>
              <w:rPr>
                <w:rFonts w:ascii="Arial" w:eastAsia="Arial" w:hAnsi="Arial" w:cs="Arial"/>
                <w:sz w:val="20"/>
              </w:rPr>
            </w:pPr>
            <w:bookmarkStart w:id="0" w:name="SP_NMM"/>
            <w:bookmarkEnd w:id="0"/>
            <w:r>
              <w:rPr>
                <w:rFonts w:ascii="Arial" w:eastAsia="Arial" w:hAnsi="Arial" w:cs="Arial"/>
                <w:sz w:val="18"/>
              </w:rPr>
              <w:t>$25,000</w:t>
            </w:r>
          </w:p>
        </w:tc>
        <w:tc>
          <w:tcPr>
            <w:tcW w:w="288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CDF740C" w14:textId="77777777" w:rsidR="00872A1E" w:rsidRDefault="00872A1E" w:rsidP="004E1282">
            <w:pPr>
              <w:jc w:val="center"/>
              <w:rPr>
                <w:rFonts w:ascii="Arial" w:eastAsia="Arial" w:hAnsi="Arial" w:cs="Arial"/>
                <w:sz w:val="18"/>
              </w:rPr>
            </w:pPr>
            <w:r>
              <w:rPr>
                <w:rFonts w:ascii="Arial" w:eastAsia="Arial" w:hAnsi="Arial" w:cs="Arial"/>
                <w:sz w:val="18"/>
              </w:rPr>
              <w:t>$10,000</w:t>
            </w:r>
          </w:p>
        </w:tc>
      </w:tr>
    </w:tbl>
    <w:p w14:paraId="498BB5F2" w14:textId="77777777" w:rsidR="00872A1E" w:rsidRDefault="00872A1E" w:rsidP="00872A1E">
      <w:pPr>
        <w:spacing w:line="12" w:lineRule="auto"/>
        <w:rPr>
          <w:rFonts w:ascii="Arial" w:eastAsia="Arial" w:hAnsi="Arial" w:cs="Arial"/>
          <w:sz w:val="2"/>
        </w:rPr>
      </w:pPr>
    </w:p>
    <w:tbl>
      <w:tblPr>
        <w:tblW w:w="10560" w:type="dxa"/>
        <w:jc w:val="center"/>
        <w:tblBorders>
          <w:top w:val="nil"/>
          <w:left w:val="nil"/>
          <w:bottom w:val="nil"/>
          <w:right w:val="nil"/>
          <w:insideH w:val="nil"/>
          <w:insideV w:val="nil"/>
        </w:tblBorders>
        <w:tblLayout w:type="fixed"/>
        <w:tblLook w:val="01E0" w:firstRow="1" w:lastRow="1" w:firstColumn="1" w:lastColumn="1" w:noHBand="0" w:noVBand="0"/>
      </w:tblPr>
      <w:tblGrid>
        <w:gridCol w:w="2193"/>
        <w:gridCol w:w="2500"/>
        <w:gridCol w:w="2978"/>
        <w:gridCol w:w="2889"/>
      </w:tblGrid>
      <w:tr w:rsidR="00872A1E" w14:paraId="724593B3" w14:textId="77777777" w:rsidTr="004E1282">
        <w:trPr>
          <w:trHeight w:val="657"/>
          <w:jc w:val="center"/>
        </w:trPr>
        <w:tc>
          <w:tcPr>
            <w:tcW w:w="2193" w:type="dxa"/>
            <w:tcBorders>
              <w:left w:val="single" w:sz="4" w:space="0" w:color="000000"/>
              <w:bottom w:val="single" w:sz="4" w:space="0" w:color="000000"/>
            </w:tcBorders>
            <w:tcMar>
              <w:top w:w="0" w:type="dxa"/>
              <w:left w:w="108" w:type="dxa"/>
              <w:bottom w:w="0" w:type="dxa"/>
              <w:right w:w="108" w:type="dxa"/>
            </w:tcMar>
            <w:vAlign w:val="center"/>
          </w:tcPr>
          <w:p w14:paraId="0FCFD311" w14:textId="77777777" w:rsidR="00872A1E" w:rsidRDefault="00872A1E" w:rsidP="004E1282">
            <w:pPr>
              <w:rPr>
                <w:rFonts w:ascii="Arial" w:eastAsia="Arial" w:hAnsi="Arial" w:cs="Arial"/>
                <w:b/>
                <w:sz w:val="18"/>
              </w:rPr>
            </w:pPr>
            <w:r>
              <w:rPr>
                <w:rFonts w:ascii="Arial" w:eastAsia="Arial" w:hAnsi="Arial" w:cs="Arial"/>
                <w:b/>
                <w:sz w:val="18"/>
              </w:rPr>
              <w:t>Overall Benefit Maximum</w:t>
            </w:r>
          </w:p>
        </w:tc>
        <w:tc>
          <w:tcPr>
            <w:tcW w:w="250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2E0F7F6" w14:textId="77777777" w:rsidR="00872A1E" w:rsidRDefault="00872A1E" w:rsidP="004E1282">
            <w:pPr>
              <w:jc w:val="center"/>
              <w:rPr>
                <w:rFonts w:ascii="Arial" w:eastAsia="Arial" w:hAnsi="Arial" w:cs="Arial"/>
                <w:sz w:val="18"/>
                <w:highlight w:val="cyan"/>
              </w:rPr>
            </w:pPr>
            <w:bookmarkStart w:id="1" w:name="OBM1"/>
            <w:bookmarkEnd w:id="1"/>
            <w:r>
              <w:rPr>
                <w:rFonts w:ascii="Arial" w:eastAsia="Arial" w:hAnsi="Arial" w:cs="Arial"/>
                <w:sz w:val="18"/>
              </w:rPr>
              <w:t>The lesser of 5 times Your Basic Annual Earnings, or $500,000</w:t>
            </w:r>
          </w:p>
        </w:tc>
        <w:tc>
          <w:tcPr>
            <w:tcW w:w="2978" w:type="dxa"/>
            <w:tcBorders>
              <w:left w:val="single" w:sz="4" w:space="0" w:color="000000"/>
              <w:bottom w:val="single" w:sz="4" w:space="0" w:color="000000"/>
            </w:tcBorders>
            <w:tcMar>
              <w:top w:w="0" w:type="dxa"/>
              <w:left w:w="108" w:type="dxa"/>
              <w:bottom w:w="0" w:type="dxa"/>
              <w:right w:w="108" w:type="dxa"/>
            </w:tcMar>
            <w:vAlign w:val="center"/>
          </w:tcPr>
          <w:p w14:paraId="7B956876" w14:textId="77777777" w:rsidR="00872A1E" w:rsidRDefault="00872A1E" w:rsidP="004E1282">
            <w:pPr>
              <w:jc w:val="center"/>
              <w:rPr>
                <w:rFonts w:ascii="Arial" w:eastAsia="Arial" w:hAnsi="Arial" w:cs="Arial"/>
                <w:sz w:val="20"/>
              </w:rPr>
            </w:pPr>
            <w:bookmarkStart w:id="2" w:name="OBM2"/>
            <w:bookmarkEnd w:id="2"/>
            <w:r>
              <w:rPr>
                <w:rFonts w:ascii="Arial" w:eastAsia="Arial" w:hAnsi="Arial" w:cs="Arial"/>
                <w:sz w:val="18"/>
              </w:rPr>
              <w:t>$100,000</w:t>
            </w:r>
          </w:p>
        </w:tc>
        <w:tc>
          <w:tcPr>
            <w:tcW w:w="288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57DBD" w14:textId="77777777" w:rsidR="00872A1E" w:rsidRDefault="00872A1E" w:rsidP="004E1282">
            <w:pPr>
              <w:jc w:val="center"/>
              <w:rPr>
                <w:rFonts w:ascii="Arial" w:eastAsia="Arial" w:hAnsi="Arial" w:cs="Arial"/>
                <w:sz w:val="18"/>
              </w:rPr>
            </w:pPr>
            <w:r>
              <w:rPr>
                <w:rFonts w:ascii="Arial" w:eastAsia="Arial" w:hAnsi="Arial" w:cs="Arial"/>
                <w:sz w:val="18"/>
              </w:rPr>
              <w:t>$10,000</w:t>
            </w:r>
          </w:p>
        </w:tc>
      </w:tr>
    </w:tbl>
    <w:p w14:paraId="72402446" w14:textId="77777777" w:rsidR="00872A1E" w:rsidRDefault="00872A1E" w:rsidP="00872A1E">
      <w:pPr>
        <w:spacing w:line="12" w:lineRule="auto"/>
        <w:rPr>
          <w:rFonts w:ascii="Arial" w:eastAsia="Arial" w:hAnsi="Arial" w:cs="Arial"/>
          <w:sz w:val="2"/>
        </w:rPr>
      </w:pPr>
    </w:p>
    <w:tbl>
      <w:tblPr>
        <w:tblW w:w="10560" w:type="dxa"/>
        <w:jc w:val="center"/>
        <w:tblBorders>
          <w:top w:val="nil"/>
          <w:left w:val="nil"/>
          <w:bottom w:val="nil"/>
          <w:right w:val="nil"/>
          <w:insideH w:val="nil"/>
          <w:insideV w:val="nil"/>
        </w:tblBorders>
        <w:tblLayout w:type="fixed"/>
        <w:tblLook w:val="01E0" w:firstRow="1" w:lastRow="1" w:firstColumn="1" w:lastColumn="1" w:noHBand="0" w:noVBand="0"/>
      </w:tblPr>
      <w:tblGrid>
        <w:gridCol w:w="2193"/>
        <w:gridCol w:w="2500"/>
        <w:gridCol w:w="2978"/>
        <w:gridCol w:w="2889"/>
      </w:tblGrid>
      <w:tr w:rsidR="00872A1E" w14:paraId="00BD17F0" w14:textId="77777777" w:rsidTr="004E1282">
        <w:trPr>
          <w:trHeight w:val="463"/>
          <w:jc w:val="center"/>
        </w:trPr>
        <w:tc>
          <w:tcPr>
            <w:tcW w:w="2193" w:type="dxa"/>
            <w:tcBorders>
              <w:left w:val="single" w:sz="4" w:space="0" w:color="000000"/>
            </w:tcBorders>
            <w:tcMar>
              <w:top w:w="0" w:type="dxa"/>
              <w:left w:w="108" w:type="dxa"/>
              <w:bottom w:w="0" w:type="dxa"/>
              <w:right w:w="108" w:type="dxa"/>
            </w:tcMar>
            <w:vAlign w:val="center"/>
          </w:tcPr>
          <w:p w14:paraId="21BC8126" w14:textId="77777777" w:rsidR="00872A1E" w:rsidRDefault="00872A1E" w:rsidP="004E1282">
            <w:pPr>
              <w:rPr>
                <w:rFonts w:ascii="Arial" w:eastAsia="Arial" w:hAnsi="Arial" w:cs="Arial"/>
                <w:b/>
                <w:sz w:val="18"/>
              </w:rPr>
            </w:pPr>
            <w:r>
              <w:rPr>
                <w:rFonts w:ascii="Arial" w:eastAsia="Arial" w:hAnsi="Arial" w:cs="Arial"/>
                <w:b/>
                <w:sz w:val="18"/>
              </w:rPr>
              <w:t>AD&amp;D Coverage:  provides a benefit in the event of death or dismemberment resulting from a covered accident</w:t>
            </w:r>
          </w:p>
          <w:p w14:paraId="57B3620D" w14:textId="77777777" w:rsidR="00872A1E" w:rsidRDefault="00872A1E" w:rsidP="004E1282">
            <w:pPr>
              <w:rPr>
                <w:rFonts w:ascii="Arial" w:eastAsia="Arial" w:hAnsi="Arial" w:cs="Arial"/>
                <w:b/>
                <w:sz w:val="18"/>
              </w:rPr>
            </w:pPr>
            <w:r>
              <w:rPr>
                <w:rFonts w:ascii="Arial" w:eastAsia="Arial" w:hAnsi="Arial" w:cs="Arial"/>
                <w:b/>
                <w:sz w:val="18"/>
              </w:rPr>
              <w:t>Schedules:</w:t>
            </w:r>
          </w:p>
        </w:tc>
        <w:tc>
          <w:tcPr>
            <w:tcW w:w="2500" w:type="dxa"/>
            <w:tcBorders>
              <w:left w:val="single" w:sz="4" w:space="0" w:color="000000"/>
              <w:right w:val="single" w:sz="4" w:space="0" w:color="000000"/>
            </w:tcBorders>
            <w:tcMar>
              <w:top w:w="0" w:type="dxa"/>
              <w:left w:w="108" w:type="dxa"/>
              <w:bottom w:w="0" w:type="dxa"/>
              <w:right w:w="108" w:type="dxa"/>
            </w:tcMar>
            <w:vAlign w:val="center"/>
          </w:tcPr>
          <w:p w14:paraId="17C55EFF" w14:textId="77777777" w:rsidR="00872A1E" w:rsidRDefault="00872A1E" w:rsidP="004E1282">
            <w:pPr>
              <w:jc w:val="center"/>
              <w:rPr>
                <w:rFonts w:ascii="Arial" w:eastAsia="Arial" w:hAnsi="Arial" w:cs="Arial"/>
                <w:sz w:val="20"/>
              </w:rPr>
            </w:pPr>
            <w:r>
              <w:rPr>
                <w:rFonts w:ascii="Arial" w:eastAsia="Arial" w:hAnsi="Arial" w:cs="Arial"/>
                <w:sz w:val="18"/>
              </w:rPr>
              <w:t>Yes (benefit amount is same as Supplemental Term Life coverage)</w:t>
            </w:r>
          </w:p>
        </w:tc>
        <w:tc>
          <w:tcPr>
            <w:tcW w:w="2978" w:type="dxa"/>
            <w:tcBorders>
              <w:left w:val="single" w:sz="4" w:space="0" w:color="000000"/>
            </w:tcBorders>
            <w:tcMar>
              <w:top w:w="0" w:type="dxa"/>
              <w:left w:w="108" w:type="dxa"/>
              <w:bottom w:w="0" w:type="dxa"/>
              <w:right w:w="108" w:type="dxa"/>
            </w:tcMar>
            <w:vAlign w:val="center"/>
          </w:tcPr>
          <w:p w14:paraId="09DA210D" w14:textId="77777777" w:rsidR="00872A1E" w:rsidRDefault="00872A1E" w:rsidP="004E1282">
            <w:pPr>
              <w:jc w:val="center"/>
              <w:rPr>
                <w:rFonts w:ascii="Arial" w:eastAsia="Arial" w:hAnsi="Arial" w:cs="Arial"/>
                <w:sz w:val="20"/>
              </w:rPr>
            </w:pPr>
            <w:r>
              <w:rPr>
                <w:rFonts w:ascii="Arial" w:eastAsia="Arial" w:hAnsi="Arial" w:cs="Arial"/>
                <w:sz w:val="18"/>
              </w:rPr>
              <w:t>Yes (benefit amount is same as Supplemental Term Life coverage)</w:t>
            </w:r>
          </w:p>
        </w:tc>
        <w:tc>
          <w:tcPr>
            <w:tcW w:w="2889" w:type="dxa"/>
            <w:tcBorders>
              <w:left w:val="single" w:sz="4" w:space="0" w:color="000000"/>
              <w:right w:val="single" w:sz="4" w:space="0" w:color="000000"/>
            </w:tcBorders>
            <w:tcMar>
              <w:top w:w="0" w:type="dxa"/>
              <w:left w:w="108" w:type="dxa"/>
              <w:bottom w:w="0" w:type="dxa"/>
              <w:right w:w="108" w:type="dxa"/>
            </w:tcMar>
            <w:vAlign w:val="center"/>
          </w:tcPr>
          <w:p w14:paraId="10329CFC" w14:textId="77777777" w:rsidR="00872A1E" w:rsidRDefault="00872A1E" w:rsidP="004E1282">
            <w:pPr>
              <w:jc w:val="center"/>
              <w:rPr>
                <w:rFonts w:ascii="Arial" w:eastAsia="Arial" w:hAnsi="Arial" w:cs="Arial"/>
                <w:sz w:val="20"/>
              </w:rPr>
            </w:pPr>
            <w:r>
              <w:rPr>
                <w:rFonts w:ascii="Arial" w:eastAsia="Arial" w:hAnsi="Arial" w:cs="Arial"/>
                <w:sz w:val="18"/>
              </w:rPr>
              <w:t>Yes (benefit amount is same as Supplemental Term Life coverage)</w:t>
            </w:r>
          </w:p>
        </w:tc>
      </w:tr>
    </w:tbl>
    <w:p w14:paraId="714C01FD" w14:textId="77777777" w:rsidR="00872A1E" w:rsidRDefault="00872A1E" w:rsidP="00872A1E">
      <w:pPr>
        <w:spacing w:line="12" w:lineRule="auto"/>
        <w:rPr>
          <w:rFonts w:ascii="Arial" w:eastAsia="Arial" w:hAnsi="Arial" w:cs="Arial"/>
          <w:sz w:val="2"/>
        </w:rPr>
      </w:pPr>
    </w:p>
    <w:tbl>
      <w:tblPr>
        <w:tblW w:w="10560" w:type="dxa"/>
        <w:jc w:val="center"/>
        <w:tblBorders>
          <w:top w:val="nil"/>
          <w:left w:val="nil"/>
          <w:bottom w:val="nil"/>
          <w:right w:val="nil"/>
          <w:insideH w:val="nil"/>
          <w:insideV w:val="nil"/>
        </w:tblBorders>
        <w:tblLayout w:type="fixed"/>
        <w:tblLook w:val="01E0" w:firstRow="1" w:lastRow="1" w:firstColumn="1" w:lastColumn="1" w:noHBand="0" w:noVBand="0"/>
      </w:tblPr>
      <w:tblGrid>
        <w:gridCol w:w="2193"/>
        <w:gridCol w:w="2500"/>
        <w:gridCol w:w="2978"/>
        <w:gridCol w:w="2889"/>
      </w:tblGrid>
      <w:tr w:rsidR="00872A1E" w14:paraId="5A7D6037" w14:textId="77777777" w:rsidTr="004E1282">
        <w:trPr>
          <w:trHeight w:val="463"/>
          <w:jc w:val="center"/>
        </w:trPr>
        <w:tc>
          <w:tcPr>
            <w:tcW w:w="21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F542C5" w14:textId="77777777" w:rsidR="00872A1E" w:rsidRDefault="00872A1E" w:rsidP="004E1282">
            <w:pPr>
              <w:rPr>
                <w:rFonts w:ascii="Arial" w:eastAsia="Arial" w:hAnsi="Arial" w:cs="Arial"/>
                <w:b/>
                <w:sz w:val="18"/>
              </w:rPr>
            </w:pPr>
            <w:r>
              <w:rPr>
                <w:rFonts w:ascii="Arial" w:eastAsia="Arial" w:hAnsi="Arial" w:cs="Arial"/>
                <w:b/>
                <w:sz w:val="18"/>
              </w:rPr>
              <w:t>AD&amp;D Maximum</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0F4852" w14:textId="77777777" w:rsidR="00872A1E" w:rsidRDefault="00872A1E" w:rsidP="004E1282">
            <w:pPr>
              <w:jc w:val="center"/>
              <w:rPr>
                <w:rFonts w:ascii="Arial" w:eastAsia="Arial" w:hAnsi="Arial" w:cs="Arial"/>
                <w:sz w:val="18"/>
              </w:rPr>
            </w:pPr>
          </w:p>
          <w:p w14:paraId="745659F0" w14:textId="77777777" w:rsidR="00872A1E" w:rsidRDefault="00872A1E" w:rsidP="004E1282">
            <w:pPr>
              <w:jc w:val="center"/>
              <w:rPr>
                <w:rFonts w:ascii="Arial" w:eastAsia="Arial" w:hAnsi="Arial" w:cs="Arial"/>
                <w:sz w:val="20"/>
              </w:rPr>
            </w:pPr>
            <w:r>
              <w:rPr>
                <w:rFonts w:ascii="Arial" w:eastAsia="Arial" w:hAnsi="Arial" w:cs="Arial"/>
                <w:sz w:val="18"/>
              </w:rPr>
              <w:t>Maximum amount is same as Supplemental Term Life coverage</w:t>
            </w:r>
          </w:p>
          <w:p w14:paraId="2FC53876" w14:textId="77777777" w:rsidR="00872A1E" w:rsidRDefault="00872A1E" w:rsidP="004E1282">
            <w:pPr>
              <w:jc w:val="center"/>
              <w:rPr>
                <w:rFonts w:ascii="Arial" w:eastAsia="Arial" w:hAnsi="Arial" w:cs="Arial"/>
                <w:sz w:val="18"/>
              </w:rPr>
            </w:pPr>
          </w:p>
        </w:tc>
        <w:tc>
          <w:tcPr>
            <w:tcW w:w="297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13CC7A" w14:textId="77777777" w:rsidR="00872A1E" w:rsidRDefault="00872A1E" w:rsidP="004E1282">
            <w:pPr>
              <w:jc w:val="center"/>
              <w:rPr>
                <w:rFonts w:ascii="Arial" w:eastAsia="Arial" w:hAnsi="Arial" w:cs="Arial"/>
                <w:sz w:val="18"/>
              </w:rPr>
            </w:pPr>
          </w:p>
          <w:p w14:paraId="5E983458" w14:textId="77777777" w:rsidR="00872A1E" w:rsidRDefault="00872A1E" w:rsidP="004E1282">
            <w:pPr>
              <w:jc w:val="center"/>
              <w:rPr>
                <w:rFonts w:ascii="Arial" w:eastAsia="Arial" w:hAnsi="Arial" w:cs="Arial"/>
                <w:sz w:val="20"/>
              </w:rPr>
            </w:pPr>
            <w:r>
              <w:rPr>
                <w:rFonts w:ascii="Arial" w:eastAsia="Arial" w:hAnsi="Arial" w:cs="Arial"/>
                <w:sz w:val="18"/>
              </w:rPr>
              <w:t>Maximum amount is same as Supplemental Term Life coverage</w:t>
            </w:r>
          </w:p>
          <w:p w14:paraId="101CED83" w14:textId="77777777" w:rsidR="00872A1E" w:rsidRDefault="00872A1E" w:rsidP="004E1282">
            <w:pPr>
              <w:jc w:val="center"/>
              <w:rPr>
                <w:rFonts w:ascii="Arial" w:eastAsia="Arial" w:hAnsi="Arial" w:cs="Arial"/>
                <w:sz w:val="18"/>
              </w:rPr>
            </w:pPr>
          </w:p>
        </w:tc>
        <w:tc>
          <w:tcPr>
            <w:tcW w:w="2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D07063" w14:textId="77777777" w:rsidR="00872A1E" w:rsidRDefault="00872A1E" w:rsidP="004E1282">
            <w:pPr>
              <w:jc w:val="center"/>
              <w:rPr>
                <w:rFonts w:ascii="Arial" w:eastAsia="Arial" w:hAnsi="Arial" w:cs="Arial"/>
                <w:sz w:val="18"/>
              </w:rPr>
            </w:pPr>
          </w:p>
          <w:p w14:paraId="17746FD7" w14:textId="77777777" w:rsidR="00872A1E" w:rsidRDefault="00872A1E" w:rsidP="004E1282">
            <w:pPr>
              <w:jc w:val="center"/>
              <w:rPr>
                <w:rFonts w:ascii="Arial" w:eastAsia="Arial" w:hAnsi="Arial" w:cs="Arial"/>
                <w:sz w:val="20"/>
              </w:rPr>
            </w:pPr>
            <w:r>
              <w:rPr>
                <w:rFonts w:ascii="Arial" w:eastAsia="Arial" w:hAnsi="Arial" w:cs="Arial"/>
                <w:sz w:val="18"/>
              </w:rPr>
              <w:t>Maximum amount is same as Supplemental Term Life coverage</w:t>
            </w:r>
          </w:p>
          <w:p w14:paraId="68F357D4" w14:textId="77777777" w:rsidR="00872A1E" w:rsidRDefault="00872A1E" w:rsidP="004E1282">
            <w:pPr>
              <w:jc w:val="center"/>
              <w:rPr>
                <w:rFonts w:ascii="Arial" w:eastAsia="Arial" w:hAnsi="Arial" w:cs="Arial"/>
                <w:sz w:val="18"/>
              </w:rPr>
            </w:pPr>
          </w:p>
        </w:tc>
      </w:tr>
      <w:tr w:rsidR="00872A1E" w14:paraId="542728EC" w14:textId="77777777" w:rsidTr="004E1282">
        <w:trPr>
          <w:trHeight w:val="463"/>
          <w:jc w:val="center"/>
        </w:trPr>
        <w:tc>
          <w:tcPr>
            <w:tcW w:w="21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E11605" w14:textId="77777777" w:rsidR="00872A1E" w:rsidRDefault="00872A1E" w:rsidP="004E1282">
            <w:pPr>
              <w:rPr>
                <w:rFonts w:ascii="Arial" w:eastAsia="Arial" w:hAnsi="Arial" w:cs="Arial"/>
                <w:b/>
                <w:sz w:val="18"/>
              </w:rPr>
            </w:pPr>
            <w:r>
              <w:rPr>
                <w:rFonts w:ascii="Arial" w:eastAsia="Arial" w:hAnsi="Arial" w:cs="Arial"/>
                <w:b/>
                <w:sz w:val="18"/>
              </w:rPr>
              <w:t>Employee Contribution</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1670D7" w14:textId="77777777" w:rsidR="00872A1E" w:rsidRDefault="00872A1E" w:rsidP="004E1282">
            <w:pPr>
              <w:jc w:val="center"/>
              <w:rPr>
                <w:rFonts w:ascii="Arial" w:eastAsia="Arial" w:hAnsi="Arial" w:cs="Arial"/>
                <w:sz w:val="18"/>
              </w:rPr>
            </w:pPr>
            <w:bookmarkStart w:id="3" w:name="E_7a"/>
            <w:bookmarkEnd w:id="3"/>
            <w:r>
              <w:rPr>
                <w:rFonts w:ascii="Arial" w:eastAsia="Arial" w:hAnsi="Arial" w:cs="Arial"/>
                <w:sz w:val="18"/>
              </w:rPr>
              <w:t>100%</w:t>
            </w:r>
          </w:p>
        </w:tc>
        <w:tc>
          <w:tcPr>
            <w:tcW w:w="297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F3DCB1" w14:textId="77777777" w:rsidR="00872A1E" w:rsidRDefault="00872A1E" w:rsidP="004E1282">
            <w:pPr>
              <w:jc w:val="center"/>
              <w:rPr>
                <w:rFonts w:ascii="Arial" w:eastAsia="Arial" w:hAnsi="Arial" w:cs="Arial"/>
                <w:sz w:val="18"/>
              </w:rPr>
            </w:pPr>
            <w:bookmarkStart w:id="4" w:name="E_7b"/>
            <w:bookmarkEnd w:id="4"/>
            <w:r>
              <w:rPr>
                <w:rFonts w:ascii="Arial" w:eastAsia="Arial" w:hAnsi="Arial" w:cs="Arial"/>
                <w:sz w:val="18"/>
              </w:rPr>
              <w:t>100%</w:t>
            </w:r>
          </w:p>
        </w:tc>
        <w:tc>
          <w:tcPr>
            <w:tcW w:w="2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66646A" w14:textId="77777777" w:rsidR="00872A1E" w:rsidRDefault="00872A1E" w:rsidP="004E1282">
            <w:pPr>
              <w:jc w:val="center"/>
              <w:rPr>
                <w:rFonts w:ascii="Arial" w:eastAsia="Arial" w:hAnsi="Arial" w:cs="Arial"/>
                <w:sz w:val="18"/>
              </w:rPr>
            </w:pPr>
            <w:bookmarkStart w:id="5" w:name="E_7c"/>
            <w:bookmarkEnd w:id="5"/>
            <w:r>
              <w:rPr>
                <w:rFonts w:ascii="Arial" w:eastAsia="Arial" w:hAnsi="Arial" w:cs="Arial"/>
                <w:sz w:val="18"/>
              </w:rPr>
              <w:t>100%</w:t>
            </w:r>
          </w:p>
        </w:tc>
      </w:tr>
      <w:tr w:rsidR="00872A1E" w14:paraId="7930C3E3" w14:textId="77777777" w:rsidTr="004E1282">
        <w:trPr>
          <w:trHeight w:val="463"/>
          <w:jc w:val="center"/>
        </w:trPr>
        <w:tc>
          <w:tcPr>
            <w:tcW w:w="10560" w:type="dxa"/>
            <w:gridSpan w:val="4"/>
            <w:tcBorders>
              <w:top w:val="single" w:sz="4" w:space="0" w:color="000000"/>
            </w:tcBorders>
            <w:tcMar>
              <w:top w:w="0" w:type="dxa"/>
              <w:left w:w="108" w:type="dxa"/>
              <w:bottom w:w="0" w:type="dxa"/>
              <w:right w:w="108" w:type="dxa"/>
            </w:tcMar>
            <w:vAlign w:val="center"/>
          </w:tcPr>
          <w:p w14:paraId="7D59CD95" w14:textId="77777777" w:rsidR="00872A1E" w:rsidRDefault="00872A1E" w:rsidP="004E1282">
            <w:pPr>
              <w:rPr>
                <w:rFonts w:ascii="Arial" w:eastAsia="Arial" w:hAnsi="Arial" w:cs="Arial"/>
                <w:sz w:val="16"/>
              </w:rPr>
            </w:pPr>
            <w:r>
              <w:rPr>
                <w:rFonts w:ascii="Arial" w:eastAsia="Arial" w:hAnsi="Arial" w:cs="Arial"/>
                <w:sz w:val="16"/>
              </w:rPr>
              <w:t>Any purchase or increase in benefits, which does not take place within 31 days of employee’s or dependent's eligibility effective date is subject to evidence of insurability.  Coverage is subject to the approval of MetLife.</w:t>
            </w:r>
          </w:p>
        </w:tc>
      </w:tr>
      <w:tr w:rsidR="00872A1E" w14:paraId="48F6D14E" w14:textId="77777777" w:rsidTr="004E1282">
        <w:trPr>
          <w:trHeight w:val="463"/>
          <w:jc w:val="center"/>
        </w:trPr>
        <w:tc>
          <w:tcPr>
            <w:tcW w:w="10560" w:type="dxa"/>
            <w:gridSpan w:val="4"/>
            <w:tcMar>
              <w:top w:w="0" w:type="dxa"/>
              <w:left w:w="108" w:type="dxa"/>
              <w:bottom w:w="0" w:type="dxa"/>
              <w:right w:w="108" w:type="dxa"/>
            </w:tcMar>
            <w:vAlign w:val="center"/>
          </w:tcPr>
          <w:p w14:paraId="5ED7D7EB" w14:textId="77777777" w:rsidR="00872A1E" w:rsidRDefault="00872A1E" w:rsidP="004E1282">
            <w:pPr>
              <w:rPr>
                <w:rFonts w:ascii="Arial" w:eastAsia="Arial" w:hAnsi="Arial" w:cs="Arial"/>
                <w:b/>
                <w:sz w:val="18"/>
              </w:rPr>
            </w:pPr>
          </w:p>
          <w:p w14:paraId="19834756" w14:textId="77777777" w:rsidR="00872A1E" w:rsidRDefault="00872A1E" w:rsidP="004E1282">
            <w:pPr>
              <w:rPr>
                <w:rFonts w:ascii="Arial" w:eastAsia="Arial" w:hAnsi="Arial" w:cs="Arial"/>
                <w:b/>
                <w:sz w:val="18"/>
              </w:rPr>
            </w:pPr>
            <w:r>
              <w:rPr>
                <w:rFonts w:ascii="Arial" w:eastAsia="Arial" w:hAnsi="Arial" w:cs="Arial"/>
                <w:b/>
                <w:sz w:val="18"/>
              </w:rPr>
              <w:t xml:space="preserve">To request coverage: </w:t>
            </w:r>
          </w:p>
          <w:p w14:paraId="5C547679" w14:textId="77777777" w:rsidR="00872A1E" w:rsidRDefault="00872A1E" w:rsidP="004E1282">
            <w:pPr>
              <w:tabs>
                <w:tab w:val="left" w:pos="720"/>
              </w:tabs>
              <w:ind w:left="720" w:hanging="360"/>
              <w:rPr>
                <w:rFonts w:ascii="Arial" w:eastAsia="Arial" w:hAnsi="Arial" w:cs="Arial"/>
                <w:sz w:val="18"/>
              </w:rPr>
            </w:pPr>
            <w:r>
              <w:rPr>
                <w:rFonts w:ascii="Arial" w:eastAsia="Arial" w:hAnsi="Arial" w:cs="Arial"/>
                <w:sz w:val="18"/>
              </w:rPr>
              <w:t>1.</w:t>
            </w:r>
            <w:r>
              <w:tab/>
            </w:r>
            <w:r>
              <w:rPr>
                <w:rFonts w:ascii="Arial" w:eastAsia="Arial" w:hAnsi="Arial" w:cs="Arial"/>
                <w:sz w:val="18"/>
              </w:rPr>
              <w:t xml:space="preserve">Choose the amount of employee coverage that you want to buy. </w:t>
            </w:r>
          </w:p>
          <w:p w14:paraId="2F51DDB2" w14:textId="77777777" w:rsidR="00872A1E" w:rsidRDefault="00872A1E" w:rsidP="004E1282">
            <w:pPr>
              <w:tabs>
                <w:tab w:val="left" w:pos="720"/>
              </w:tabs>
              <w:ind w:left="720" w:hanging="360"/>
              <w:rPr>
                <w:rFonts w:ascii="Arial" w:eastAsia="Arial" w:hAnsi="Arial" w:cs="Arial"/>
                <w:sz w:val="18"/>
              </w:rPr>
            </w:pPr>
            <w:r>
              <w:rPr>
                <w:rFonts w:ascii="Arial" w:eastAsia="Arial" w:hAnsi="Arial" w:cs="Arial"/>
                <w:sz w:val="18"/>
              </w:rPr>
              <w:t>2.</w:t>
            </w:r>
            <w:r>
              <w:tab/>
            </w:r>
            <w:r>
              <w:rPr>
                <w:rFonts w:ascii="Arial" w:eastAsia="Arial" w:hAnsi="Arial" w:cs="Arial"/>
                <w:sz w:val="18"/>
              </w:rPr>
              <w:t>Look up the premium costs for your age group for the coverage amount you are selecting on the chart below.</w:t>
            </w:r>
          </w:p>
          <w:p w14:paraId="72B2B20E" w14:textId="77777777" w:rsidR="00872A1E" w:rsidRDefault="00872A1E" w:rsidP="004E1282">
            <w:pPr>
              <w:tabs>
                <w:tab w:val="left" w:pos="720"/>
              </w:tabs>
              <w:ind w:left="720" w:hanging="360"/>
              <w:rPr>
                <w:rFonts w:ascii="Arial" w:eastAsia="Arial" w:hAnsi="Arial" w:cs="Arial"/>
                <w:sz w:val="18"/>
              </w:rPr>
            </w:pPr>
            <w:r>
              <w:rPr>
                <w:rFonts w:ascii="Arial" w:eastAsia="Arial" w:hAnsi="Arial" w:cs="Arial"/>
                <w:sz w:val="18"/>
              </w:rPr>
              <w:t>3.</w:t>
            </w:r>
            <w:r>
              <w:tab/>
            </w:r>
            <w:r>
              <w:rPr>
                <w:rFonts w:ascii="Arial" w:eastAsia="Arial" w:hAnsi="Arial" w:cs="Arial"/>
                <w:sz w:val="18"/>
              </w:rPr>
              <w:t>Choose the amount of coverage you want to buy for your spouse. Again, find the premium costs on the chart below. Note: Premiums are based on your age, not your spouse’s.</w:t>
            </w:r>
          </w:p>
          <w:p w14:paraId="4C65AC5C" w14:textId="77777777" w:rsidR="00872A1E" w:rsidRDefault="00872A1E" w:rsidP="004E1282">
            <w:pPr>
              <w:tabs>
                <w:tab w:val="left" w:pos="720"/>
              </w:tabs>
              <w:ind w:left="720" w:hanging="360"/>
              <w:rPr>
                <w:rFonts w:ascii="Arial" w:eastAsia="Arial" w:hAnsi="Arial" w:cs="Arial"/>
                <w:sz w:val="18"/>
              </w:rPr>
            </w:pPr>
            <w:r>
              <w:rPr>
                <w:rFonts w:ascii="Arial" w:eastAsia="Arial" w:hAnsi="Arial" w:cs="Arial"/>
                <w:sz w:val="18"/>
              </w:rPr>
              <w:t>4.</w:t>
            </w:r>
            <w:r>
              <w:tab/>
            </w:r>
            <w:r>
              <w:rPr>
                <w:rFonts w:ascii="Arial" w:eastAsia="Arial" w:hAnsi="Arial" w:cs="Arial"/>
                <w:sz w:val="18"/>
              </w:rPr>
              <w:t>Choose the amount of coverage you want to buy for your dependent children. The premium costs for each coverage option are shown below.</w:t>
            </w:r>
          </w:p>
          <w:p w14:paraId="73922733" w14:textId="77777777" w:rsidR="00872A1E" w:rsidRDefault="00872A1E" w:rsidP="004E1282">
            <w:pPr>
              <w:tabs>
                <w:tab w:val="left" w:pos="720"/>
              </w:tabs>
              <w:ind w:left="720" w:hanging="360"/>
              <w:rPr>
                <w:rFonts w:ascii="Arial" w:eastAsia="Arial" w:hAnsi="Arial" w:cs="Arial"/>
                <w:sz w:val="18"/>
              </w:rPr>
            </w:pPr>
            <w:r>
              <w:rPr>
                <w:rFonts w:ascii="Arial" w:eastAsia="Arial" w:hAnsi="Arial" w:cs="Arial"/>
                <w:sz w:val="18"/>
              </w:rPr>
              <w:t>5.</w:t>
            </w:r>
            <w:r>
              <w:tab/>
            </w:r>
            <w:r>
              <w:rPr>
                <w:rFonts w:ascii="Arial" w:eastAsia="Arial" w:hAnsi="Arial" w:cs="Arial"/>
                <w:sz w:val="18"/>
              </w:rPr>
              <w:t>Fill in the enrollment form with the amounts of coverage you are selecting.  (To request coverage over the non-medical maximum, please see your Human Resources representative for a medical questionnaire that you will need to complete.)  Remember, you must purchase coverage for yourself in order to purchase coverage for your spouse or children.</w:t>
            </w:r>
          </w:p>
        </w:tc>
      </w:tr>
    </w:tbl>
    <w:p w14:paraId="3FC867E4" w14:textId="77777777" w:rsidR="00872A1E" w:rsidRDefault="00872A1E" w:rsidP="00872A1E">
      <w:pPr>
        <w:rPr>
          <w:rFonts w:ascii="Arial" w:eastAsia="Arial" w:hAnsi="Arial" w:cs="Arial"/>
          <w:sz w:val="24"/>
        </w:rPr>
      </w:pPr>
    </w:p>
    <w:p w14:paraId="06466568" w14:textId="77777777" w:rsidR="00872A1E" w:rsidRDefault="00872A1E" w:rsidP="00872A1E">
      <w:pPr>
        <w:sectPr w:rsidR="00872A1E">
          <w:headerReference w:type="default" r:id="rId11"/>
          <w:footerReference w:type="default" r:id="rId12"/>
          <w:headerReference w:type="first" r:id="rId13"/>
          <w:footerReference w:type="first" r:id="rId14"/>
          <w:pgSz w:w="12240" w:h="15840"/>
          <w:pgMar w:top="432" w:right="450" w:bottom="432" w:left="432" w:header="144" w:footer="144" w:gutter="0"/>
          <w:cols w:space="720"/>
          <w:titlePg/>
          <w:docGrid w:linePitch="360"/>
        </w:sectPr>
      </w:pPr>
    </w:p>
    <w:tbl>
      <w:tblPr>
        <w:tblW w:w="10710" w:type="dxa"/>
        <w:tblInd w:w="198" w:type="dxa"/>
        <w:tblBorders>
          <w:top w:val="nil"/>
          <w:left w:val="nil"/>
          <w:bottom w:val="nil"/>
          <w:right w:val="nil"/>
          <w:insideH w:val="nil"/>
          <w:insideV w:val="nil"/>
        </w:tblBorders>
        <w:tblLayout w:type="fixed"/>
        <w:tblLook w:val="01E0" w:firstRow="1" w:lastRow="1" w:firstColumn="1" w:lastColumn="1" w:noHBand="0" w:noVBand="0"/>
      </w:tblPr>
      <w:tblGrid>
        <w:gridCol w:w="1080"/>
        <w:gridCol w:w="875"/>
        <w:gridCol w:w="1015"/>
        <w:gridCol w:w="1080"/>
        <w:gridCol w:w="990"/>
        <w:gridCol w:w="990"/>
        <w:gridCol w:w="1080"/>
        <w:gridCol w:w="810"/>
        <w:gridCol w:w="360"/>
        <w:gridCol w:w="1092"/>
        <w:gridCol w:w="1338"/>
      </w:tblGrid>
      <w:tr w:rsidR="00872A1E" w14:paraId="79131C21" w14:textId="77777777" w:rsidTr="004E1282">
        <w:trPr>
          <w:cantSplit/>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ACF682" w14:textId="77777777" w:rsidR="00872A1E" w:rsidRDefault="00872A1E" w:rsidP="004E1282">
            <w:pPr>
              <w:keepNext/>
              <w:keepLines/>
              <w:jc w:val="center"/>
              <w:rPr>
                <w:rFonts w:ascii="Arial" w:eastAsia="Arial" w:hAnsi="Arial" w:cs="Arial"/>
                <w:b/>
                <w:sz w:val="18"/>
              </w:rPr>
            </w:pPr>
            <w:r>
              <w:rPr>
                <w:rFonts w:ascii="Arial" w:eastAsia="Arial" w:hAnsi="Arial" w:cs="Arial"/>
                <w:b/>
                <w:sz w:val="18"/>
              </w:rPr>
              <w:lastRenderedPageBreak/>
              <w:t>Employee Age</w:t>
            </w:r>
          </w:p>
        </w:tc>
        <w:tc>
          <w:tcPr>
            <w:tcW w:w="6840" w:type="dxa"/>
            <w:gridSpan w:val="7"/>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779CE1D" w14:textId="77777777" w:rsidR="00872A1E" w:rsidRDefault="00872A1E" w:rsidP="004E1282">
            <w:pPr>
              <w:keepNext/>
              <w:keepLines/>
              <w:jc w:val="center"/>
              <w:rPr>
                <w:rFonts w:ascii="Arial" w:eastAsia="Arial" w:hAnsi="Arial" w:cs="Arial"/>
                <w:b/>
                <w:sz w:val="18"/>
              </w:rPr>
            </w:pPr>
            <w:r>
              <w:rPr>
                <w:rFonts w:ascii="Arial" w:eastAsia="Arial" w:hAnsi="Arial" w:cs="Arial"/>
                <w:b/>
                <w:sz w:val="18"/>
              </w:rPr>
              <w:t xml:space="preserve">Employee &amp; Spouse Coverage -- </w:t>
            </w:r>
            <w:bookmarkStart w:id="6" w:name="PayModeDesc"/>
            <w:bookmarkEnd w:id="6"/>
            <w:r>
              <w:rPr>
                <w:rFonts w:ascii="Arial" w:eastAsia="Arial" w:hAnsi="Arial" w:cs="Arial"/>
                <w:b/>
                <w:sz w:val="18"/>
              </w:rPr>
              <w:t>Monthly Premium For:</w:t>
            </w:r>
          </w:p>
        </w:tc>
        <w:tc>
          <w:tcPr>
            <w:tcW w:w="360" w:type="dxa"/>
            <w:tcBorders>
              <w:left w:val="single" w:sz="4" w:space="0" w:color="000000"/>
              <w:right w:val="single" w:sz="4" w:space="0" w:color="000000"/>
            </w:tcBorders>
            <w:tcMar>
              <w:top w:w="0" w:type="dxa"/>
              <w:left w:w="108" w:type="dxa"/>
              <w:bottom w:w="0" w:type="dxa"/>
              <w:right w:w="108" w:type="dxa"/>
            </w:tcMar>
          </w:tcPr>
          <w:p w14:paraId="46E51629" w14:textId="77777777" w:rsidR="00872A1E" w:rsidRDefault="00872A1E" w:rsidP="004E1282">
            <w:pPr>
              <w:keepNext/>
              <w:keepLines/>
              <w:jc w:val="center"/>
              <w:rPr>
                <w:rFonts w:ascii="Arial" w:eastAsia="Arial" w:hAnsi="Arial" w:cs="Arial"/>
                <w:b/>
                <w:sz w:val="18"/>
              </w:rPr>
            </w:pPr>
          </w:p>
        </w:tc>
        <w:tc>
          <w:tcPr>
            <w:tcW w:w="2430"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D9004C0" w14:textId="77777777" w:rsidR="00872A1E" w:rsidRDefault="00872A1E" w:rsidP="004E1282">
            <w:pPr>
              <w:keepNext/>
              <w:keepLines/>
              <w:jc w:val="center"/>
              <w:rPr>
                <w:rFonts w:ascii="Arial" w:eastAsia="Arial" w:hAnsi="Arial" w:cs="Arial"/>
                <w:b/>
                <w:sz w:val="18"/>
              </w:rPr>
            </w:pPr>
            <w:r>
              <w:rPr>
                <w:rFonts w:ascii="Arial" w:eastAsia="Arial" w:hAnsi="Arial" w:cs="Arial"/>
                <w:b/>
                <w:sz w:val="18"/>
              </w:rPr>
              <w:t>Dependent Child Coverage</w:t>
            </w:r>
            <w:r>
              <w:rPr>
                <w:rFonts w:ascii="Arial" w:eastAsia="Arial" w:hAnsi="Arial" w:cs="Arial"/>
                <w:b/>
                <w:sz w:val="18"/>
                <w:vertAlign w:val="superscript"/>
              </w:rPr>
              <w:t>2</w:t>
            </w:r>
            <w:r>
              <w:rPr>
                <w:rFonts w:ascii="Arial" w:eastAsia="Arial" w:hAnsi="Arial" w:cs="Arial"/>
                <w:b/>
                <w:sz w:val="18"/>
              </w:rPr>
              <w:t xml:space="preserve"> </w:t>
            </w:r>
            <w:bookmarkStart w:id="7" w:name="PayModeDesc2"/>
            <w:bookmarkEnd w:id="7"/>
            <w:r>
              <w:rPr>
                <w:rFonts w:ascii="Arial" w:eastAsia="Arial" w:hAnsi="Arial" w:cs="Arial"/>
                <w:b/>
                <w:sz w:val="18"/>
              </w:rPr>
              <w:t>Monthly Premium For:</w:t>
            </w:r>
          </w:p>
        </w:tc>
      </w:tr>
      <w:tr w:rsidR="00872A1E" w14:paraId="76E94AE3" w14:textId="77777777" w:rsidTr="004E1282">
        <w:trPr>
          <w:cantSplit/>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B0AC8" w14:textId="77777777" w:rsidR="00872A1E" w:rsidRDefault="00872A1E" w:rsidP="004E1282">
            <w:pPr>
              <w:keepNext/>
              <w:keepLines/>
              <w:jc w:val="center"/>
              <w:rPr>
                <w:rFonts w:ascii="Arial" w:eastAsia="Arial" w:hAnsi="Arial" w:cs="Arial"/>
                <w:sz w:val="18"/>
              </w:rPr>
            </w:pPr>
          </w:p>
        </w:tc>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990F8" w14:textId="77777777" w:rsidR="00872A1E" w:rsidRDefault="00872A1E" w:rsidP="004E1282">
            <w:pPr>
              <w:keepNext/>
              <w:keepLines/>
              <w:jc w:val="center"/>
              <w:rPr>
                <w:rFonts w:ascii="Arial" w:eastAsia="Arial" w:hAnsi="Arial" w:cs="Arial"/>
                <w:b/>
                <w:sz w:val="18"/>
              </w:rPr>
            </w:pPr>
            <w:r>
              <w:rPr>
                <w:rFonts w:ascii="Arial" w:eastAsia="Arial" w:hAnsi="Arial" w:cs="Arial"/>
                <w:b/>
                <w:sz w:val="18"/>
              </w:rPr>
              <w:t>$1,000</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B4CBD" w14:textId="77777777" w:rsidR="00872A1E" w:rsidRDefault="00872A1E" w:rsidP="004E1282">
            <w:pPr>
              <w:keepNext/>
              <w:keepLines/>
              <w:jc w:val="center"/>
              <w:rPr>
                <w:rFonts w:ascii="Arial" w:eastAsia="Arial" w:hAnsi="Arial" w:cs="Arial"/>
                <w:b/>
                <w:sz w:val="18"/>
              </w:rPr>
            </w:pPr>
            <w:r>
              <w:rPr>
                <w:rFonts w:ascii="Arial" w:eastAsia="Arial" w:hAnsi="Arial" w:cs="Arial"/>
                <w:b/>
                <w:sz w:val="18"/>
              </w:rPr>
              <w:t>$10,000</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BD5E8" w14:textId="77777777" w:rsidR="00872A1E" w:rsidRDefault="00872A1E" w:rsidP="004E1282">
            <w:pPr>
              <w:keepNext/>
              <w:keepLines/>
              <w:jc w:val="center"/>
              <w:rPr>
                <w:rFonts w:ascii="Arial" w:eastAsia="Arial" w:hAnsi="Arial" w:cs="Arial"/>
                <w:b/>
                <w:sz w:val="18"/>
              </w:rPr>
            </w:pPr>
            <w:r>
              <w:rPr>
                <w:rFonts w:ascii="Arial" w:eastAsia="Arial" w:hAnsi="Arial" w:cs="Arial"/>
                <w:b/>
                <w:sz w:val="18"/>
              </w:rPr>
              <w:t>$20,000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DA3106" w14:textId="77777777" w:rsidR="00872A1E" w:rsidRDefault="00872A1E" w:rsidP="004E1282">
            <w:pPr>
              <w:keepNext/>
              <w:keepLines/>
              <w:jc w:val="center"/>
              <w:rPr>
                <w:rFonts w:ascii="Arial" w:eastAsia="Arial" w:hAnsi="Arial" w:cs="Arial"/>
                <w:b/>
                <w:sz w:val="18"/>
              </w:rPr>
            </w:pPr>
            <w:r>
              <w:rPr>
                <w:rFonts w:ascii="Arial" w:eastAsia="Arial" w:hAnsi="Arial" w:cs="Arial"/>
                <w:b/>
                <w:sz w:val="18"/>
              </w:rPr>
              <w:t>$40,000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9783E0" w14:textId="77777777" w:rsidR="00872A1E" w:rsidRDefault="00872A1E" w:rsidP="004E1282">
            <w:pPr>
              <w:keepNext/>
              <w:keepLines/>
              <w:jc w:val="center"/>
              <w:rPr>
                <w:rFonts w:ascii="Arial" w:eastAsia="Arial" w:hAnsi="Arial" w:cs="Arial"/>
                <w:b/>
                <w:sz w:val="18"/>
              </w:rPr>
            </w:pPr>
            <w:r>
              <w:rPr>
                <w:rFonts w:ascii="Arial" w:eastAsia="Arial" w:hAnsi="Arial" w:cs="Arial"/>
                <w:b/>
                <w:sz w:val="18"/>
              </w:rPr>
              <w:t>$50,000</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B1A45" w14:textId="77777777" w:rsidR="00872A1E" w:rsidRDefault="00872A1E" w:rsidP="004E1282">
            <w:pPr>
              <w:keepNext/>
              <w:keepLines/>
              <w:jc w:val="center"/>
              <w:rPr>
                <w:rFonts w:ascii="Arial" w:eastAsia="Arial" w:hAnsi="Arial" w:cs="Arial"/>
                <w:b/>
                <w:sz w:val="18"/>
              </w:rPr>
            </w:pPr>
            <w:r>
              <w:rPr>
                <w:rFonts w:ascii="Arial" w:eastAsia="Arial" w:hAnsi="Arial" w:cs="Arial"/>
                <w:b/>
                <w:sz w:val="18"/>
              </w:rPr>
              <w:t>$100,000</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1B8023" w14:textId="77777777" w:rsidR="00872A1E" w:rsidRDefault="00872A1E" w:rsidP="004E1282">
            <w:pPr>
              <w:keepNext/>
              <w:keepLines/>
              <w:jc w:val="center"/>
              <w:rPr>
                <w:rFonts w:ascii="Arial" w:eastAsia="Arial" w:hAnsi="Arial" w:cs="Arial"/>
                <w:b/>
                <w:sz w:val="18"/>
              </w:rPr>
            </w:pPr>
          </w:p>
        </w:tc>
        <w:tc>
          <w:tcPr>
            <w:tcW w:w="360" w:type="dxa"/>
            <w:tcBorders>
              <w:left w:val="single" w:sz="4" w:space="0" w:color="000000"/>
              <w:right w:val="single" w:sz="4" w:space="0" w:color="000000"/>
            </w:tcBorders>
            <w:tcMar>
              <w:top w:w="0" w:type="dxa"/>
              <w:left w:w="108" w:type="dxa"/>
              <w:bottom w:w="0" w:type="dxa"/>
              <w:right w:w="108" w:type="dxa"/>
            </w:tcMar>
            <w:vAlign w:val="center"/>
          </w:tcPr>
          <w:p w14:paraId="3E0FABF6" w14:textId="77777777" w:rsidR="00872A1E" w:rsidRDefault="00872A1E" w:rsidP="004E1282">
            <w:pPr>
              <w:keepNext/>
              <w:keepLines/>
              <w:jc w:val="center"/>
              <w:rPr>
                <w:rFonts w:ascii="Arial" w:eastAsia="Arial" w:hAnsi="Arial" w:cs="Arial"/>
                <w:sz w:val="18"/>
              </w:rPr>
            </w:pPr>
          </w:p>
        </w:tc>
        <w:tc>
          <w:tcPr>
            <w:tcW w:w="10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4CFC2" w14:textId="77777777" w:rsidR="00872A1E" w:rsidRDefault="00872A1E" w:rsidP="004E1282">
            <w:pPr>
              <w:keepNext/>
              <w:keepLines/>
              <w:jc w:val="center"/>
              <w:rPr>
                <w:rFonts w:ascii="Arial" w:eastAsia="Arial" w:hAnsi="Arial" w:cs="Arial"/>
                <w:b/>
                <w:sz w:val="18"/>
              </w:rPr>
            </w:pPr>
            <w:r>
              <w:rPr>
                <w:rFonts w:ascii="Arial" w:eastAsia="Arial" w:hAnsi="Arial" w:cs="Arial"/>
                <w:b/>
                <w:sz w:val="18"/>
              </w:rPr>
              <w:t>$1,000</w:t>
            </w:r>
          </w:p>
        </w:tc>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E34C0C" w14:textId="77777777" w:rsidR="00872A1E" w:rsidRDefault="00872A1E" w:rsidP="004E1282">
            <w:pPr>
              <w:keepNext/>
              <w:keepLines/>
              <w:jc w:val="center"/>
              <w:rPr>
                <w:rFonts w:ascii="Arial" w:eastAsia="Arial" w:hAnsi="Arial" w:cs="Arial"/>
                <w:sz w:val="20"/>
              </w:rPr>
            </w:pPr>
            <w:r>
              <w:rPr>
                <w:rFonts w:ascii="Arial" w:eastAsia="Arial" w:hAnsi="Arial" w:cs="Arial"/>
                <w:sz w:val="18"/>
              </w:rPr>
              <w:t>$0.29</w:t>
            </w:r>
          </w:p>
        </w:tc>
      </w:tr>
      <w:tr w:rsidR="00872A1E" w14:paraId="38FB43B1" w14:textId="77777777" w:rsidTr="004E1282">
        <w:trPr>
          <w:cantSplit/>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AE132" w14:textId="77777777" w:rsidR="00872A1E" w:rsidRDefault="00872A1E" w:rsidP="004E1282">
            <w:pPr>
              <w:rPr>
                <w:rFonts w:ascii="Arial" w:eastAsia="Arial" w:hAnsi="Arial" w:cs="Arial"/>
                <w:b/>
                <w:sz w:val="18"/>
              </w:rPr>
            </w:pPr>
            <w:r>
              <w:rPr>
                <w:rFonts w:ascii="Arial" w:eastAsia="Arial" w:hAnsi="Arial" w:cs="Arial"/>
                <w:b/>
                <w:sz w:val="18"/>
              </w:rPr>
              <w:t>Under 30</w:t>
            </w:r>
          </w:p>
        </w:tc>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E2962" w14:textId="77777777" w:rsidR="00872A1E" w:rsidRDefault="00872A1E" w:rsidP="004E1282">
            <w:pPr>
              <w:jc w:val="center"/>
              <w:rPr>
                <w:rFonts w:ascii="Arial" w:eastAsia="Arial" w:hAnsi="Arial" w:cs="Arial"/>
                <w:sz w:val="20"/>
              </w:rPr>
            </w:pPr>
            <w:bookmarkStart w:id="8" w:name="EPE_PRM_UND_30"/>
            <w:bookmarkEnd w:id="8"/>
            <w:r>
              <w:rPr>
                <w:rFonts w:ascii="Arial" w:eastAsia="Arial" w:hAnsi="Arial" w:cs="Arial"/>
                <w:sz w:val="18"/>
              </w:rPr>
              <w:t>$0.09</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675EF" w14:textId="77777777" w:rsidR="00872A1E" w:rsidRDefault="00872A1E" w:rsidP="004E1282">
            <w:pPr>
              <w:jc w:val="center"/>
              <w:rPr>
                <w:rFonts w:ascii="Arial" w:eastAsia="Arial" w:hAnsi="Arial" w:cs="Arial"/>
                <w:sz w:val="20"/>
              </w:rPr>
            </w:pPr>
            <w:bookmarkStart w:id="9" w:name="EPE_PRM_UND_30_10"/>
            <w:bookmarkEnd w:id="9"/>
            <w:r>
              <w:rPr>
                <w:rFonts w:ascii="Arial" w:eastAsia="Arial" w:hAnsi="Arial" w:cs="Arial"/>
                <w:sz w:val="18"/>
              </w:rPr>
              <w:t>$0.86</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729CB" w14:textId="77777777" w:rsidR="00872A1E" w:rsidRDefault="00872A1E" w:rsidP="004E1282">
            <w:pPr>
              <w:jc w:val="center"/>
              <w:rPr>
                <w:rFonts w:ascii="Arial" w:eastAsia="Arial" w:hAnsi="Arial" w:cs="Arial"/>
                <w:sz w:val="20"/>
              </w:rPr>
            </w:pPr>
            <w:bookmarkStart w:id="10" w:name="EPE_PRM_UND_30_20"/>
            <w:bookmarkEnd w:id="10"/>
            <w:r>
              <w:rPr>
                <w:rFonts w:ascii="Arial" w:eastAsia="Arial" w:hAnsi="Arial" w:cs="Arial"/>
                <w:sz w:val="18"/>
              </w:rPr>
              <w:t>$1.72</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B0DA9" w14:textId="77777777" w:rsidR="00872A1E" w:rsidRDefault="00872A1E" w:rsidP="004E1282">
            <w:pPr>
              <w:jc w:val="center"/>
              <w:rPr>
                <w:rFonts w:ascii="Arial" w:eastAsia="Arial" w:hAnsi="Arial" w:cs="Arial"/>
                <w:sz w:val="20"/>
              </w:rPr>
            </w:pPr>
            <w:bookmarkStart w:id="11" w:name="EPE_PRM_UND_30_40"/>
            <w:bookmarkEnd w:id="11"/>
            <w:r>
              <w:rPr>
                <w:rFonts w:ascii="Arial" w:eastAsia="Arial" w:hAnsi="Arial" w:cs="Arial"/>
                <w:sz w:val="18"/>
              </w:rPr>
              <w:t>$3.44</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80016" w14:textId="77777777" w:rsidR="00872A1E" w:rsidRDefault="00872A1E" w:rsidP="004E1282">
            <w:pPr>
              <w:jc w:val="center"/>
              <w:rPr>
                <w:rFonts w:ascii="Arial" w:eastAsia="Arial" w:hAnsi="Arial" w:cs="Arial"/>
                <w:sz w:val="20"/>
              </w:rPr>
            </w:pPr>
            <w:bookmarkStart w:id="12" w:name="EPE_PRM_UND_30_50"/>
            <w:bookmarkEnd w:id="12"/>
            <w:r>
              <w:rPr>
                <w:rFonts w:ascii="Arial" w:eastAsia="Arial" w:hAnsi="Arial" w:cs="Arial"/>
                <w:sz w:val="18"/>
              </w:rPr>
              <w:t>$4.30</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810D9" w14:textId="77777777" w:rsidR="00872A1E" w:rsidRDefault="00872A1E" w:rsidP="004E1282">
            <w:pPr>
              <w:jc w:val="center"/>
              <w:rPr>
                <w:rFonts w:ascii="Arial" w:eastAsia="Arial" w:hAnsi="Arial" w:cs="Arial"/>
                <w:sz w:val="20"/>
              </w:rPr>
            </w:pPr>
            <w:bookmarkStart w:id="13" w:name="EPE_PRM_UND_30_100"/>
            <w:bookmarkEnd w:id="13"/>
            <w:r>
              <w:rPr>
                <w:rFonts w:ascii="Arial" w:eastAsia="Arial" w:hAnsi="Arial" w:cs="Arial"/>
                <w:sz w:val="18"/>
              </w:rPr>
              <w:t>$8.60</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B5242" w14:textId="77777777" w:rsidR="00872A1E" w:rsidRDefault="00872A1E" w:rsidP="004E1282">
            <w:pPr>
              <w:keepNext/>
              <w:keepLines/>
              <w:jc w:val="center"/>
              <w:rPr>
                <w:rFonts w:ascii="Arial" w:eastAsia="Arial" w:hAnsi="Arial" w:cs="Arial"/>
                <w:sz w:val="18"/>
              </w:rPr>
            </w:pPr>
          </w:p>
        </w:tc>
        <w:tc>
          <w:tcPr>
            <w:tcW w:w="360" w:type="dxa"/>
            <w:tcBorders>
              <w:left w:val="single" w:sz="4" w:space="0" w:color="000000"/>
              <w:right w:val="single" w:sz="4" w:space="0" w:color="000000"/>
            </w:tcBorders>
            <w:tcMar>
              <w:top w:w="0" w:type="dxa"/>
              <w:left w:w="108" w:type="dxa"/>
              <w:bottom w:w="0" w:type="dxa"/>
              <w:right w:w="108" w:type="dxa"/>
            </w:tcMar>
            <w:vAlign w:val="center"/>
          </w:tcPr>
          <w:p w14:paraId="678FB0E0" w14:textId="77777777" w:rsidR="00872A1E" w:rsidRDefault="00872A1E" w:rsidP="004E1282">
            <w:pPr>
              <w:keepNext/>
              <w:keepLines/>
              <w:jc w:val="center"/>
              <w:rPr>
                <w:rFonts w:ascii="Arial" w:eastAsia="Arial" w:hAnsi="Arial" w:cs="Arial"/>
                <w:sz w:val="18"/>
              </w:rPr>
            </w:pPr>
          </w:p>
        </w:tc>
        <w:tc>
          <w:tcPr>
            <w:tcW w:w="10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8167CE" w14:textId="77777777" w:rsidR="00872A1E" w:rsidRDefault="00872A1E" w:rsidP="004E1282"/>
        </w:tc>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7808EE" w14:textId="77777777" w:rsidR="00872A1E" w:rsidRDefault="00872A1E" w:rsidP="004E1282"/>
        </w:tc>
      </w:tr>
      <w:tr w:rsidR="00872A1E" w14:paraId="273B4900" w14:textId="77777777" w:rsidTr="004E1282">
        <w:trPr>
          <w:cantSplit/>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609DBE" w14:textId="77777777" w:rsidR="00872A1E" w:rsidRDefault="00872A1E" w:rsidP="004E1282">
            <w:pPr>
              <w:jc w:val="center"/>
              <w:rPr>
                <w:rFonts w:ascii="Arial" w:eastAsia="Arial" w:hAnsi="Arial" w:cs="Arial"/>
                <w:b/>
                <w:sz w:val="18"/>
              </w:rPr>
            </w:pPr>
            <w:r>
              <w:rPr>
                <w:rFonts w:ascii="Arial" w:eastAsia="Arial" w:hAnsi="Arial" w:cs="Arial"/>
                <w:b/>
                <w:sz w:val="18"/>
              </w:rPr>
              <w:t>30-34</w:t>
            </w:r>
          </w:p>
        </w:tc>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03D98" w14:textId="77777777" w:rsidR="00872A1E" w:rsidRDefault="00872A1E" w:rsidP="004E1282">
            <w:pPr>
              <w:jc w:val="center"/>
              <w:rPr>
                <w:rFonts w:ascii="Arial" w:eastAsia="Arial" w:hAnsi="Arial" w:cs="Arial"/>
                <w:sz w:val="20"/>
              </w:rPr>
            </w:pPr>
            <w:bookmarkStart w:id="14" w:name="EPE_PRM_30_34"/>
            <w:bookmarkEnd w:id="14"/>
            <w:r>
              <w:rPr>
                <w:rFonts w:ascii="Arial" w:eastAsia="Arial" w:hAnsi="Arial" w:cs="Arial"/>
                <w:sz w:val="18"/>
              </w:rPr>
              <w:t>$0.11</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7B334" w14:textId="77777777" w:rsidR="00872A1E" w:rsidRDefault="00872A1E" w:rsidP="004E1282">
            <w:pPr>
              <w:jc w:val="center"/>
              <w:rPr>
                <w:rFonts w:ascii="Arial" w:eastAsia="Arial" w:hAnsi="Arial" w:cs="Arial"/>
                <w:sz w:val="20"/>
              </w:rPr>
            </w:pPr>
            <w:bookmarkStart w:id="15" w:name="EPE_PRM_30_34_10"/>
            <w:bookmarkEnd w:id="15"/>
            <w:r>
              <w:rPr>
                <w:rFonts w:ascii="Arial" w:eastAsia="Arial" w:hAnsi="Arial" w:cs="Arial"/>
                <w:sz w:val="18"/>
              </w:rPr>
              <w:t>$1.09</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2BA91" w14:textId="77777777" w:rsidR="00872A1E" w:rsidRDefault="00872A1E" w:rsidP="004E1282">
            <w:pPr>
              <w:jc w:val="center"/>
              <w:rPr>
                <w:rFonts w:ascii="Arial" w:eastAsia="Arial" w:hAnsi="Arial" w:cs="Arial"/>
                <w:sz w:val="20"/>
              </w:rPr>
            </w:pPr>
            <w:r>
              <w:rPr>
                <w:rFonts w:ascii="Arial" w:eastAsia="Arial" w:hAnsi="Arial" w:cs="Arial"/>
                <w:sz w:val="18"/>
              </w:rPr>
              <w:t>$2.18</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C1D00" w14:textId="77777777" w:rsidR="00872A1E" w:rsidRDefault="00872A1E" w:rsidP="004E1282">
            <w:pPr>
              <w:jc w:val="center"/>
              <w:rPr>
                <w:rFonts w:ascii="Arial" w:eastAsia="Arial" w:hAnsi="Arial" w:cs="Arial"/>
                <w:sz w:val="20"/>
              </w:rPr>
            </w:pPr>
            <w:r>
              <w:rPr>
                <w:rFonts w:ascii="Arial" w:eastAsia="Arial" w:hAnsi="Arial" w:cs="Arial"/>
                <w:sz w:val="18"/>
              </w:rPr>
              <w:t>$4.36</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1580D" w14:textId="77777777" w:rsidR="00872A1E" w:rsidRDefault="00872A1E" w:rsidP="004E1282">
            <w:pPr>
              <w:jc w:val="center"/>
              <w:rPr>
                <w:rFonts w:ascii="Arial" w:eastAsia="Arial" w:hAnsi="Arial" w:cs="Arial"/>
                <w:sz w:val="20"/>
              </w:rPr>
            </w:pPr>
            <w:r>
              <w:rPr>
                <w:rFonts w:ascii="Arial" w:eastAsia="Arial" w:hAnsi="Arial" w:cs="Arial"/>
                <w:sz w:val="18"/>
              </w:rPr>
              <w:t>$5.45</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BB667" w14:textId="77777777" w:rsidR="00872A1E" w:rsidRDefault="00872A1E" w:rsidP="004E1282">
            <w:pPr>
              <w:jc w:val="center"/>
              <w:rPr>
                <w:rFonts w:ascii="Arial" w:eastAsia="Arial" w:hAnsi="Arial" w:cs="Arial"/>
                <w:sz w:val="20"/>
              </w:rPr>
            </w:pPr>
            <w:r>
              <w:rPr>
                <w:rFonts w:ascii="Arial" w:eastAsia="Arial" w:hAnsi="Arial" w:cs="Arial"/>
                <w:sz w:val="18"/>
              </w:rPr>
              <w:t>$10.90</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1526D" w14:textId="77777777" w:rsidR="00872A1E" w:rsidRDefault="00872A1E" w:rsidP="004E1282">
            <w:pPr>
              <w:keepNext/>
              <w:keepLines/>
              <w:jc w:val="center"/>
              <w:rPr>
                <w:rFonts w:ascii="Arial" w:eastAsia="Arial" w:hAnsi="Arial" w:cs="Arial"/>
                <w:sz w:val="18"/>
              </w:rPr>
            </w:pPr>
          </w:p>
        </w:tc>
        <w:tc>
          <w:tcPr>
            <w:tcW w:w="360" w:type="dxa"/>
            <w:tcBorders>
              <w:left w:val="single" w:sz="4" w:space="0" w:color="000000"/>
              <w:right w:val="single" w:sz="4" w:space="0" w:color="000000"/>
            </w:tcBorders>
            <w:tcMar>
              <w:top w:w="0" w:type="dxa"/>
              <w:left w:w="108" w:type="dxa"/>
              <w:bottom w:w="0" w:type="dxa"/>
              <w:right w:w="108" w:type="dxa"/>
            </w:tcMar>
            <w:vAlign w:val="center"/>
          </w:tcPr>
          <w:p w14:paraId="63E40499" w14:textId="77777777" w:rsidR="00872A1E" w:rsidRDefault="00872A1E" w:rsidP="004E1282">
            <w:pPr>
              <w:keepNext/>
              <w:keepLines/>
              <w:jc w:val="center"/>
              <w:rPr>
                <w:rFonts w:ascii="Arial" w:eastAsia="Arial" w:hAnsi="Arial" w:cs="Arial"/>
                <w:sz w:val="18"/>
              </w:rPr>
            </w:pPr>
          </w:p>
        </w:tc>
        <w:tc>
          <w:tcPr>
            <w:tcW w:w="10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915C17" w14:textId="77777777" w:rsidR="00872A1E" w:rsidRDefault="00872A1E" w:rsidP="004E1282">
            <w:pPr>
              <w:keepNext/>
              <w:keepLines/>
              <w:jc w:val="center"/>
              <w:rPr>
                <w:rFonts w:ascii="Arial" w:eastAsia="Arial" w:hAnsi="Arial" w:cs="Arial"/>
                <w:b/>
                <w:sz w:val="18"/>
              </w:rPr>
            </w:pPr>
            <w:r>
              <w:rPr>
                <w:rFonts w:ascii="Arial" w:eastAsia="Arial" w:hAnsi="Arial" w:cs="Arial"/>
                <w:b/>
                <w:sz w:val="18"/>
              </w:rPr>
              <w:t>$2,000</w:t>
            </w:r>
          </w:p>
        </w:tc>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86B786" w14:textId="77777777" w:rsidR="00872A1E" w:rsidRDefault="00872A1E" w:rsidP="004E1282">
            <w:pPr>
              <w:keepNext/>
              <w:keepLines/>
              <w:jc w:val="center"/>
              <w:rPr>
                <w:rFonts w:ascii="Arial" w:eastAsia="Arial" w:hAnsi="Arial" w:cs="Arial"/>
                <w:sz w:val="20"/>
              </w:rPr>
            </w:pPr>
            <w:r>
              <w:rPr>
                <w:rFonts w:ascii="Arial" w:eastAsia="Arial" w:hAnsi="Arial" w:cs="Arial"/>
                <w:sz w:val="18"/>
              </w:rPr>
              <w:t>$0.58</w:t>
            </w:r>
          </w:p>
        </w:tc>
      </w:tr>
      <w:tr w:rsidR="00872A1E" w14:paraId="6D18ADDD" w14:textId="77777777" w:rsidTr="004E1282">
        <w:trPr>
          <w:cantSplit/>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6C5D1E" w14:textId="77777777" w:rsidR="00872A1E" w:rsidRDefault="00872A1E" w:rsidP="004E1282">
            <w:pPr>
              <w:jc w:val="center"/>
              <w:rPr>
                <w:rFonts w:ascii="Arial" w:eastAsia="Arial" w:hAnsi="Arial" w:cs="Arial"/>
                <w:b/>
                <w:sz w:val="18"/>
              </w:rPr>
            </w:pPr>
            <w:r>
              <w:rPr>
                <w:rFonts w:ascii="Arial" w:eastAsia="Arial" w:hAnsi="Arial" w:cs="Arial"/>
                <w:b/>
                <w:sz w:val="18"/>
              </w:rPr>
              <w:t>35-39</w:t>
            </w:r>
          </w:p>
        </w:tc>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D12C0" w14:textId="77777777" w:rsidR="00872A1E" w:rsidRDefault="00872A1E" w:rsidP="004E1282">
            <w:pPr>
              <w:jc w:val="center"/>
              <w:rPr>
                <w:rFonts w:ascii="Arial" w:eastAsia="Arial" w:hAnsi="Arial" w:cs="Arial"/>
                <w:sz w:val="20"/>
              </w:rPr>
            </w:pPr>
            <w:bookmarkStart w:id="16" w:name="EPE_PRM_35_39"/>
            <w:bookmarkEnd w:id="16"/>
            <w:r>
              <w:rPr>
                <w:rFonts w:ascii="Arial" w:eastAsia="Arial" w:hAnsi="Arial" w:cs="Arial"/>
                <w:sz w:val="18"/>
              </w:rPr>
              <w:t>$0.12</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53B33" w14:textId="77777777" w:rsidR="00872A1E" w:rsidRDefault="00872A1E" w:rsidP="004E1282">
            <w:pPr>
              <w:jc w:val="center"/>
              <w:rPr>
                <w:rFonts w:ascii="Arial" w:eastAsia="Arial" w:hAnsi="Arial" w:cs="Arial"/>
                <w:sz w:val="20"/>
              </w:rPr>
            </w:pPr>
            <w:bookmarkStart w:id="17" w:name="EPE_PRM_35_39_10"/>
            <w:bookmarkEnd w:id="17"/>
            <w:r>
              <w:rPr>
                <w:rFonts w:ascii="Arial" w:eastAsia="Arial" w:hAnsi="Arial" w:cs="Arial"/>
                <w:sz w:val="18"/>
              </w:rPr>
              <w:t>$1.21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CD923" w14:textId="77777777" w:rsidR="00872A1E" w:rsidRDefault="00872A1E" w:rsidP="004E1282">
            <w:pPr>
              <w:jc w:val="center"/>
              <w:rPr>
                <w:rFonts w:ascii="Arial" w:eastAsia="Arial" w:hAnsi="Arial" w:cs="Arial"/>
                <w:sz w:val="20"/>
              </w:rPr>
            </w:pPr>
            <w:r>
              <w:rPr>
                <w:rFonts w:ascii="Arial" w:eastAsia="Arial" w:hAnsi="Arial" w:cs="Arial"/>
                <w:sz w:val="18"/>
              </w:rPr>
              <w:t>$2.42</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2E3BE" w14:textId="77777777" w:rsidR="00872A1E" w:rsidRDefault="00872A1E" w:rsidP="004E1282">
            <w:pPr>
              <w:jc w:val="center"/>
              <w:rPr>
                <w:rFonts w:ascii="Arial" w:eastAsia="Arial" w:hAnsi="Arial" w:cs="Arial"/>
                <w:sz w:val="20"/>
              </w:rPr>
            </w:pPr>
            <w:r>
              <w:rPr>
                <w:rFonts w:ascii="Arial" w:eastAsia="Arial" w:hAnsi="Arial" w:cs="Arial"/>
                <w:sz w:val="18"/>
              </w:rPr>
              <w:t>$4.84</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7A332" w14:textId="77777777" w:rsidR="00872A1E" w:rsidRDefault="00872A1E" w:rsidP="004E1282">
            <w:pPr>
              <w:jc w:val="center"/>
              <w:rPr>
                <w:rFonts w:ascii="Arial" w:eastAsia="Arial" w:hAnsi="Arial" w:cs="Arial"/>
                <w:sz w:val="20"/>
              </w:rPr>
            </w:pPr>
            <w:r>
              <w:rPr>
                <w:rFonts w:ascii="Arial" w:eastAsia="Arial" w:hAnsi="Arial" w:cs="Arial"/>
                <w:sz w:val="18"/>
              </w:rPr>
              <w:t>$6.05</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CB7B1" w14:textId="77777777" w:rsidR="00872A1E" w:rsidRDefault="00872A1E" w:rsidP="004E1282">
            <w:pPr>
              <w:jc w:val="center"/>
              <w:rPr>
                <w:rFonts w:ascii="Arial" w:eastAsia="Arial" w:hAnsi="Arial" w:cs="Arial"/>
                <w:sz w:val="20"/>
              </w:rPr>
            </w:pPr>
            <w:r>
              <w:rPr>
                <w:rFonts w:ascii="Arial" w:eastAsia="Arial" w:hAnsi="Arial" w:cs="Arial"/>
                <w:sz w:val="18"/>
              </w:rPr>
              <w:t>$12.10</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FC4F6" w14:textId="77777777" w:rsidR="00872A1E" w:rsidRDefault="00872A1E" w:rsidP="004E1282">
            <w:pPr>
              <w:keepNext/>
              <w:keepLines/>
              <w:jc w:val="center"/>
              <w:rPr>
                <w:rFonts w:ascii="Arial" w:eastAsia="Arial" w:hAnsi="Arial" w:cs="Arial"/>
                <w:sz w:val="18"/>
              </w:rPr>
            </w:pPr>
          </w:p>
        </w:tc>
        <w:tc>
          <w:tcPr>
            <w:tcW w:w="360" w:type="dxa"/>
            <w:tcBorders>
              <w:left w:val="single" w:sz="4" w:space="0" w:color="000000"/>
              <w:right w:val="single" w:sz="4" w:space="0" w:color="000000"/>
            </w:tcBorders>
            <w:tcMar>
              <w:top w:w="0" w:type="dxa"/>
              <w:left w:w="108" w:type="dxa"/>
              <w:bottom w:w="0" w:type="dxa"/>
              <w:right w:w="108" w:type="dxa"/>
            </w:tcMar>
            <w:vAlign w:val="center"/>
          </w:tcPr>
          <w:p w14:paraId="1BA3EC08" w14:textId="77777777" w:rsidR="00872A1E" w:rsidRDefault="00872A1E" w:rsidP="004E1282">
            <w:pPr>
              <w:keepNext/>
              <w:keepLines/>
              <w:jc w:val="center"/>
              <w:rPr>
                <w:rFonts w:ascii="Arial" w:eastAsia="Arial" w:hAnsi="Arial" w:cs="Arial"/>
                <w:sz w:val="18"/>
              </w:rPr>
            </w:pPr>
          </w:p>
        </w:tc>
        <w:tc>
          <w:tcPr>
            <w:tcW w:w="10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2C080" w14:textId="77777777" w:rsidR="00872A1E" w:rsidRDefault="00872A1E" w:rsidP="004E1282"/>
        </w:tc>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BFE749" w14:textId="77777777" w:rsidR="00872A1E" w:rsidRDefault="00872A1E" w:rsidP="004E1282"/>
        </w:tc>
      </w:tr>
      <w:tr w:rsidR="00872A1E" w14:paraId="03281312" w14:textId="77777777" w:rsidTr="004E1282">
        <w:trPr>
          <w:cantSplit/>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2E906" w14:textId="77777777" w:rsidR="00872A1E" w:rsidRDefault="00872A1E" w:rsidP="004E1282">
            <w:pPr>
              <w:jc w:val="center"/>
              <w:rPr>
                <w:rFonts w:ascii="Arial" w:eastAsia="Arial" w:hAnsi="Arial" w:cs="Arial"/>
                <w:b/>
                <w:sz w:val="18"/>
              </w:rPr>
            </w:pPr>
            <w:r>
              <w:rPr>
                <w:rFonts w:ascii="Arial" w:eastAsia="Arial" w:hAnsi="Arial" w:cs="Arial"/>
                <w:b/>
                <w:sz w:val="18"/>
              </w:rPr>
              <w:t>40-44</w:t>
            </w:r>
          </w:p>
        </w:tc>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28131" w14:textId="77777777" w:rsidR="00872A1E" w:rsidRDefault="00872A1E" w:rsidP="004E1282">
            <w:pPr>
              <w:jc w:val="center"/>
              <w:rPr>
                <w:rFonts w:ascii="Arial" w:eastAsia="Arial" w:hAnsi="Arial" w:cs="Arial"/>
                <w:sz w:val="20"/>
              </w:rPr>
            </w:pPr>
            <w:bookmarkStart w:id="18" w:name="EPE_PRM_40_44"/>
            <w:bookmarkEnd w:id="18"/>
            <w:r>
              <w:rPr>
                <w:rFonts w:ascii="Arial" w:eastAsia="Arial" w:hAnsi="Arial" w:cs="Arial"/>
                <w:sz w:val="18"/>
              </w:rPr>
              <w:t>$0.15</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311DD" w14:textId="77777777" w:rsidR="00872A1E" w:rsidRDefault="00872A1E" w:rsidP="004E1282">
            <w:pPr>
              <w:jc w:val="center"/>
              <w:rPr>
                <w:rFonts w:ascii="Arial" w:eastAsia="Arial" w:hAnsi="Arial" w:cs="Arial"/>
                <w:sz w:val="20"/>
              </w:rPr>
            </w:pPr>
            <w:bookmarkStart w:id="19" w:name="EPE_PRM_40_44_10"/>
            <w:bookmarkEnd w:id="19"/>
            <w:r>
              <w:rPr>
                <w:rFonts w:ascii="Arial" w:eastAsia="Arial" w:hAnsi="Arial" w:cs="Arial"/>
                <w:sz w:val="18"/>
              </w:rPr>
              <w:t>$1.54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115B0" w14:textId="77777777" w:rsidR="00872A1E" w:rsidRDefault="00872A1E" w:rsidP="004E1282">
            <w:pPr>
              <w:jc w:val="center"/>
              <w:rPr>
                <w:rFonts w:ascii="Arial" w:eastAsia="Arial" w:hAnsi="Arial" w:cs="Arial"/>
                <w:sz w:val="20"/>
              </w:rPr>
            </w:pPr>
            <w:r>
              <w:rPr>
                <w:rFonts w:ascii="Arial" w:eastAsia="Arial" w:hAnsi="Arial" w:cs="Arial"/>
                <w:sz w:val="18"/>
              </w:rPr>
              <w:t>$3.08</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9E8F0" w14:textId="77777777" w:rsidR="00872A1E" w:rsidRDefault="00872A1E" w:rsidP="004E1282">
            <w:pPr>
              <w:jc w:val="center"/>
              <w:rPr>
                <w:rFonts w:ascii="Arial" w:eastAsia="Arial" w:hAnsi="Arial" w:cs="Arial"/>
                <w:sz w:val="20"/>
              </w:rPr>
            </w:pPr>
            <w:r>
              <w:rPr>
                <w:rFonts w:ascii="Arial" w:eastAsia="Arial" w:hAnsi="Arial" w:cs="Arial"/>
                <w:sz w:val="18"/>
              </w:rPr>
              <w:t>$6.16</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A1D85" w14:textId="77777777" w:rsidR="00872A1E" w:rsidRDefault="00872A1E" w:rsidP="004E1282">
            <w:pPr>
              <w:jc w:val="center"/>
              <w:rPr>
                <w:rFonts w:ascii="Arial" w:eastAsia="Arial" w:hAnsi="Arial" w:cs="Arial"/>
                <w:sz w:val="20"/>
              </w:rPr>
            </w:pPr>
            <w:r>
              <w:rPr>
                <w:rFonts w:ascii="Arial" w:eastAsia="Arial" w:hAnsi="Arial" w:cs="Arial"/>
                <w:sz w:val="18"/>
              </w:rPr>
              <w:t>$7.70</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B6B75" w14:textId="77777777" w:rsidR="00872A1E" w:rsidRDefault="00872A1E" w:rsidP="004E1282">
            <w:pPr>
              <w:jc w:val="center"/>
              <w:rPr>
                <w:rFonts w:ascii="Arial" w:eastAsia="Arial" w:hAnsi="Arial" w:cs="Arial"/>
                <w:sz w:val="20"/>
              </w:rPr>
            </w:pPr>
            <w:r>
              <w:rPr>
                <w:rFonts w:ascii="Arial" w:eastAsia="Arial" w:hAnsi="Arial" w:cs="Arial"/>
                <w:sz w:val="18"/>
              </w:rPr>
              <w:t>$15.40</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762FD0" w14:textId="77777777" w:rsidR="00872A1E" w:rsidRDefault="00872A1E" w:rsidP="004E1282">
            <w:pPr>
              <w:keepNext/>
              <w:keepLines/>
              <w:jc w:val="center"/>
              <w:rPr>
                <w:rFonts w:ascii="Arial" w:eastAsia="Arial" w:hAnsi="Arial" w:cs="Arial"/>
                <w:sz w:val="18"/>
              </w:rPr>
            </w:pPr>
          </w:p>
        </w:tc>
        <w:tc>
          <w:tcPr>
            <w:tcW w:w="360" w:type="dxa"/>
            <w:tcBorders>
              <w:left w:val="single" w:sz="4" w:space="0" w:color="000000"/>
              <w:right w:val="single" w:sz="4" w:space="0" w:color="000000"/>
            </w:tcBorders>
            <w:tcMar>
              <w:top w:w="0" w:type="dxa"/>
              <w:left w:w="108" w:type="dxa"/>
              <w:bottom w:w="0" w:type="dxa"/>
              <w:right w:w="108" w:type="dxa"/>
            </w:tcMar>
            <w:vAlign w:val="center"/>
          </w:tcPr>
          <w:p w14:paraId="7F14FCE6" w14:textId="77777777" w:rsidR="00872A1E" w:rsidRDefault="00872A1E" w:rsidP="004E1282">
            <w:pPr>
              <w:keepNext/>
              <w:keepLines/>
              <w:jc w:val="center"/>
              <w:rPr>
                <w:rFonts w:ascii="Arial" w:eastAsia="Arial" w:hAnsi="Arial" w:cs="Arial"/>
                <w:sz w:val="18"/>
              </w:rPr>
            </w:pPr>
          </w:p>
        </w:tc>
        <w:tc>
          <w:tcPr>
            <w:tcW w:w="10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37088D" w14:textId="77777777" w:rsidR="00872A1E" w:rsidRDefault="00872A1E" w:rsidP="004E1282">
            <w:pPr>
              <w:keepNext/>
              <w:keepLines/>
              <w:jc w:val="center"/>
              <w:rPr>
                <w:rFonts w:ascii="Arial" w:eastAsia="Arial" w:hAnsi="Arial" w:cs="Arial"/>
                <w:b/>
                <w:sz w:val="18"/>
              </w:rPr>
            </w:pPr>
            <w:r>
              <w:rPr>
                <w:rFonts w:ascii="Arial" w:eastAsia="Arial" w:hAnsi="Arial" w:cs="Arial"/>
                <w:b/>
                <w:sz w:val="18"/>
              </w:rPr>
              <w:t>$4,000</w:t>
            </w:r>
          </w:p>
        </w:tc>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FF2F2" w14:textId="77777777" w:rsidR="00872A1E" w:rsidRDefault="00872A1E" w:rsidP="004E1282">
            <w:pPr>
              <w:keepNext/>
              <w:keepLines/>
              <w:jc w:val="center"/>
              <w:rPr>
                <w:rFonts w:ascii="Arial" w:eastAsia="Arial" w:hAnsi="Arial" w:cs="Arial"/>
                <w:sz w:val="20"/>
              </w:rPr>
            </w:pPr>
            <w:r>
              <w:rPr>
                <w:rFonts w:ascii="Arial" w:eastAsia="Arial" w:hAnsi="Arial" w:cs="Arial"/>
                <w:sz w:val="18"/>
              </w:rPr>
              <w:t>$1.16</w:t>
            </w:r>
          </w:p>
        </w:tc>
      </w:tr>
      <w:tr w:rsidR="00872A1E" w14:paraId="01F06FAA" w14:textId="77777777" w:rsidTr="004E1282">
        <w:trPr>
          <w:cantSplit/>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705542" w14:textId="77777777" w:rsidR="00872A1E" w:rsidRDefault="00872A1E" w:rsidP="004E1282">
            <w:pPr>
              <w:jc w:val="center"/>
              <w:rPr>
                <w:rFonts w:ascii="Arial" w:eastAsia="Arial" w:hAnsi="Arial" w:cs="Arial"/>
                <w:b/>
                <w:sz w:val="18"/>
              </w:rPr>
            </w:pPr>
            <w:r>
              <w:rPr>
                <w:rFonts w:ascii="Arial" w:eastAsia="Arial" w:hAnsi="Arial" w:cs="Arial"/>
                <w:b/>
                <w:sz w:val="18"/>
              </w:rPr>
              <w:t>45-49</w:t>
            </w:r>
          </w:p>
        </w:tc>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395E6" w14:textId="77777777" w:rsidR="00872A1E" w:rsidRDefault="00872A1E" w:rsidP="004E1282">
            <w:pPr>
              <w:jc w:val="center"/>
              <w:rPr>
                <w:rFonts w:ascii="Arial" w:eastAsia="Arial" w:hAnsi="Arial" w:cs="Arial"/>
                <w:sz w:val="20"/>
              </w:rPr>
            </w:pPr>
            <w:bookmarkStart w:id="20" w:name="EPE_PRM_45_49"/>
            <w:bookmarkEnd w:id="20"/>
            <w:r>
              <w:rPr>
                <w:rFonts w:ascii="Arial" w:eastAsia="Arial" w:hAnsi="Arial" w:cs="Arial"/>
                <w:sz w:val="18"/>
              </w:rPr>
              <w:t>$0.22</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A8FFE" w14:textId="77777777" w:rsidR="00872A1E" w:rsidRDefault="00872A1E" w:rsidP="004E1282">
            <w:pPr>
              <w:jc w:val="center"/>
              <w:rPr>
                <w:rFonts w:ascii="Arial" w:eastAsia="Arial" w:hAnsi="Arial" w:cs="Arial"/>
                <w:sz w:val="20"/>
              </w:rPr>
            </w:pPr>
            <w:bookmarkStart w:id="21" w:name="EPE_PRM_45_49_10"/>
            <w:bookmarkEnd w:id="21"/>
            <w:r>
              <w:rPr>
                <w:rFonts w:ascii="Arial" w:eastAsia="Arial" w:hAnsi="Arial" w:cs="Arial"/>
                <w:sz w:val="18"/>
              </w:rPr>
              <w:t>$2.23</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2CB6E" w14:textId="77777777" w:rsidR="00872A1E" w:rsidRDefault="00872A1E" w:rsidP="004E1282">
            <w:pPr>
              <w:jc w:val="center"/>
              <w:rPr>
                <w:rFonts w:ascii="Arial" w:eastAsia="Arial" w:hAnsi="Arial" w:cs="Arial"/>
                <w:sz w:val="20"/>
              </w:rPr>
            </w:pPr>
            <w:r>
              <w:rPr>
                <w:rFonts w:ascii="Arial" w:eastAsia="Arial" w:hAnsi="Arial" w:cs="Arial"/>
                <w:sz w:val="18"/>
              </w:rPr>
              <w:t>$4.46</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311BA" w14:textId="77777777" w:rsidR="00872A1E" w:rsidRDefault="00872A1E" w:rsidP="004E1282">
            <w:pPr>
              <w:jc w:val="center"/>
              <w:rPr>
                <w:rFonts w:ascii="Arial" w:eastAsia="Arial" w:hAnsi="Arial" w:cs="Arial"/>
                <w:sz w:val="20"/>
              </w:rPr>
            </w:pPr>
            <w:r>
              <w:rPr>
                <w:rFonts w:ascii="Arial" w:eastAsia="Arial" w:hAnsi="Arial" w:cs="Arial"/>
                <w:sz w:val="18"/>
              </w:rPr>
              <w:t>$8.92</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BF373" w14:textId="77777777" w:rsidR="00872A1E" w:rsidRDefault="00872A1E" w:rsidP="004E1282">
            <w:pPr>
              <w:jc w:val="center"/>
              <w:rPr>
                <w:rFonts w:ascii="Arial" w:eastAsia="Arial" w:hAnsi="Arial" w:cs="Arial"/>
                <w:sz w:val="20"/>
              </w:rPr>
            </w:pPr>
            <w:r>
              <w:rPr>
                <w:rFonts w:ascii="Arial" w:eastAsia="Arial" w:hAnsi="Arial" w:cs="Arial"/>
                <w:sz w:val="18"/>
              </w:rPr>
              <w:t>$11.15</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7454F" w14:textId="77777777" w:rsidR="00872A1E" w:rsidRDefault="00872A1E" w:rsidP="004E1282">
            <w:pPr>
              <w:jc w:val="center"/>
              <w:rPr>
                <w:rFonts w:ascii="Arial" w:eastAsia="Arial" w:hAnsi="Arial" w:cs="Arial"/>
                <w:sz w:val="20"/>
              </w:rPr>
            </w:pPr>
            <w:r>
              <w:rPr>
                <w:rFonts w:ascii="Arial" w:eastAsia="Arial" w:hAnsi="Arial" w:cs="Arial"/>
                <w:sz w:val="18"/>
              </w:rPr>
              <w:t>$22.30</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AF34B" w14:textId="77777777" w:rsidR="00872A1E" w:rsidRDefault="00872A1E" w:rsidP="004E1282">
            <w:pPr>
              <w:keepNext/>
              <w:keepLines/>
              <w:jc w:val="center"/>
              <w:rPr>
                <w:rFonts w:ascii="Arial" w:eastAsia="Arial" w:hAnsi="Arial" w:cs="Arial"/>
                <w:sz w:val="18"/>
              </w:rPr>
            </w:pPr>
          </w:p>
        </w:tc>
        <w:tc>
          <w:tcPr>
            <w:tcW w:w="360" w:type="dxa"/>
            <w:tcBorders>
              <w:left w:val="single" w:sz="4" w:space="0" w:color="000000"/>
              <w:right w:val="single" w:sz="4" w:space="0" w:color="000000"/>
            </w:tcBorders>
            <w:tcMar>
              <w:top w:w="0" w:type="dxa"/>
              <w:left w:w="108" w:type="dxa"/>
              <w:bottom w:w="0" w:type="dxa"/>
              <w:right w:w="108" w:type="dxa"/>
            </w:tcMar>
            <w:vAlign w:val="center"/>
          </w:tcPr>
          <w:p w14:paraId="6DA44701" w14:textId="77777777" w:rsidR="00872A1E" w:rsidRDefault="00872A1E" w:rsidP="004E1282">
            <w:pPr>
              <w:keepNext/>
              <w:keepLines/>
              <w:jc w:val="center"/>
              <w:rPr>
                <w:rFonts w:ascii="Arial" w:eastAsia="Arial" w:hAnsi="Arial" w:cs="Arial"/>
                <w:sz w:val="18"/>
              </w:rPr>
            </w:pPr>
          </w:p>
        </w:tc>
        <w:tc>
          <w:tcPr>
            <w:tcW w:w="10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4EB7F" w14:textId="77777777" w:rsidR="00872A1E" w:rsidRDefault="00872A1E" w:rsidP="004E1282"/>
        </w:tc>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B4F5D" w14:textId="77777777" w:rsidR="00872A1E" w:rsidRDefault="00872A1E" w:rsidP="004E1282"/>
        </w:tc>
      </w:tr>
      <w:tr w:rsidR="00872A1E" w14:paraId="20FE273A" w14:textId="77777777" w:rsidTr="004E1282">
        <w:trPr>
          <w:cantSplit/>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88E2B" w14:textId="77777777" w:rsidR="00872A1E" w:rsidRDefault="00872A1E" w:rsidP="004E1282">
            <w:pPr>
              <w:jc w:val="center"/>
              <w:rPr>
                <w:rFonts w:ascii="Arial" w:eastAsia="Arial" w:hAnsi="Arial" w:cs="Arial"/>
                <w:b/>
                <w:sz w:val="18"/>
              </w:rPr>
            </w:pPr>
            <w:r>
              <w:rPr>
                <w:rFonts w:ascii="Arial" w:eastAsia="Arial" w:hAnsi="Arial" w:cs="Arial"/>
                <w:b/>
                <w:sz w:val="18"/>
              </w:rPr>
              <w:t>50-54</w:t>
            </w:r>
          </w:p>
        </w:tc>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2F76A" w14:textId="77777777" w:rsidR="00872A1E" w:rsidRDefault="00872A1E" w:rsidP="004E1282">
            <w:pPr>
              <w:jc w:val="center"/>
              <w:rPr>
                <w:rFonts w:ascii="Arial" w:eastAsia="Arial" w:hAnsi="Arial" w:cs="Arial"/>
                <w:sz w:val="20"/>
              </w:rPr>
            </w:pPr>
            <w:bookmarkStart w:id="22" w:name="EPE_PRM_50_54"/>
            <w:bookmarkEnd w:id="22"/>
            <w:r>
              <w:rPr>
                <w:rFonts w:ascii="Arial" w:eastAsia="Arial" w:hAnsi="Arial" w:cs="Arial"/>
                <w:sz w:val="18"/>
              </w:rPr>
              <w:t>$0.35</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A8EBA" w14:textId="77777777" w:rsidR="00872A1E" w:rsidRDefault="00872A1E" w:rsidP="004E1282">
            <w:pPr>
              <w:jc w:val="center"/>
              <w:rPr>
                <w:rFonts w:ascii="Arial" w:eastAsia="Arial" w:hAnsi="Arial" w:cs="Arial"/>
                <w:sz w:val="20"/>
              </w:rPr>
            </w:pPr>
            <w:bookmarkStart w:id="23" w:name="EPE_PRM_50_54_10"/>
            <w:bookmarkEnd w:id="23"/>
            <w:r>
              <w:rPr>
                <w:rFonts w:ascii="Arial" w:eastAsia="Arial" w:hAnsi="Arial" w:cs="Arial"/>
                <w:sz w:val="18"/>
              </w:rPr>
              <w:t>$3.46</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23ABA" w14:textId="77777777" w:rsidR="00872A1E" w:rsidRDefault="00872A1E" w:rsidP="004E1282">
            <w:pPr>
              <w:jc w:val="center"/>
              <w:rPr>
                <w:rFonts w:ascii="Arial" w:eastAsia="Arial" w:hAnsi="Arial" w:cs="Arial"/>
                <w:sz w:val="20"/>
              </w:rPr>
            </w:pPr>
            <w:r>
              <w:rPr>
                <w:rFonts w:ascii="Arial" w:eastAsia="Arial" w:hAnsi="Arial" w:cs="Arial"/>
                <w:sz w:val="18"/>
              </w:rPr>
              <w:t>$6.92</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3E482" w14:textId="77777777" w:rsidR="00872A1E" w:rsidRDefault="00872A1E" w:rsidP="004E1282">
            <w:pPr>
              <w:jc w:val="center"/>
              <w:rPr>
                <w:rFonts w:ascii="Arial" w:eastAsia="Arial" w:hAnsi="Arial" w:cs="Arial"/>
                <w:sz w:val="20"/>
              </w:rPr>
            </w:pPr>
            <w:r>
              <w:rPr>
                <w:rFonts w:ascii="Arial" w:eastAsia="Arial" w:hAnsi="Arial" w:cs="Arial"/>
                <w:sz w:val="18"/>
              </w:rPr>
              <w:t>$13.84</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2417E" w14:textId="77777777" w:rsidR="00872A1E" w:rsidRDefault="00872A1E" w:rsidP="004E1282">
            <w:pPr>
              <w:jc w:val="center"/>
              <w:rPr>
                <w:rFonts w:ascii="Arial" w:eastAsia="Arial" w:hAnsi="Arial" w:cs="Arial"/>
                <w:sz w:val="20"/>
              </w:rPr>
            </w:pPr>
            <w:r>
              <w:rPr>
                <w:rFonts w:ascii="Arial" w:eastAsia="Arial" w:hAnsi="Arial" w:cs="Arial"/>
                <w:sz w:val="18"/>
              </w:rPr>
              <w:t>$17.30</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758AF" w14:textId="77777777" w:rsidR="00872A1E" w:rsidRDefault="00872A1E" w:rsidP="004E1282">
            <w:pPr>
              <w:jc w:val="center"/>
              <w:rPr>
                <w:rFonts w:ascii="Arial" w:eastAsia="Arial" w:hAnsi="Arial" w:cs="Arial"/>
                <w:sz w:val="20"/>
              </w:rPr>
            </w:pPr>
            <w:r>
              <w:rPr>
                <w:rFonts w:ascii="Arial" w:eastAsia="Arial" w:hAnsi="Arial" w:cs="Arial"/>
                <w:sz w:val="18"/>
              </w:rPr>
              <w:t>$34.60</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F23093" w14:textId="77777777" w:rsidR="00872A1E" w:rsidRDefault="00872A1E" w:rsidP="004E1282">
            <w:pPr>
              <w:keepNext/>
              <w:keepLines/>
              <w:jc w:val="center"/>
              <w:rPr>
                <w:rFonts w:ascii="Arial" w:eastAsia="Arial" w:hAnsi="Arial" w:cs="Arial"/>
                <w:sz w:val="18"/>
              </w:rPr>
            </w:pPr>
          </w:p>
        </w:tc>
        <w:tc>
          <w:tcPr>
            <w:tcW w:w="360" w:type="dxa"/>
            <w:tcBorders>
              <w:left w:val="single" w:sz="4" w:space="0" w:color="000000"/>
              <w:right w:val="single" w:sz="4" w:space="0" w:color="000000"/>
            </w:tcBorders>
            <w:tcMar>
              <w:top w:w="0" w:type="dxa"/>
              <w:left w:w="108" w:type="dxa"/>
              <w:bottom w:w="0" w:type="dxa"/>
              <w:right w:w="108" w:type="dxa"/>
            </w:tcMar>
            <w:vAlign w:val="center"/>
          </w:tcPr>
          <w:p w14:paraId="7F3E731B" w14:textId="77777777" w:rsidR="00872A1E" w:rsidRDefault="00872A1E" w:rsidP="004E1282">
            <w:pPr>
              <w:keepNext/>
              <w:keepLines/>
              <w:jc w:val="center"/>
              <w:rPr>
                <w:rFonts w:ascii="Arial" w:eastAsia="Arial" w:hAnsi="Arial" w:cs="Arial"/>
                <w:sz w:val="18"/>
              </w:rPr>
            </w:pPr>
          </w:p>
        </w:tc>
        <w:tc>
          <w:tcPr>
            <w:tcW w:w="10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D2CED1" w14:textId="77777777" w:rsidR="00872A1E" w:rsidRDefault="00872A1E" w:rsidP="004E1282">
            <w:pPr>
              <w:keepNext/>
              <w:keepLines/>
              <w:jc w:val="center"/>
              <w:rPr>
                <w:rFonts w:ascii="Arial" w:eastAsia="Arial" w:hAnsi="Arial" w:cs="Arial"/>
                <w:b/>
                <w:sz w:val="18"/>
              </w:rPr>
            </w:pPr>
            <w:r>
              <w:rPr>
                <w:rFonts w:ascii="Arial" w:eastAsia="Arial" w:hAnsi="Arial" w:cs="Arial"/>
                <w:b/>
                <w:sz w:val="18"/>
              </w:rPr>
              <w:t>$5,000</w:t>
            </w:r>
          </w:p>
        </w:tc>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4F314" w14:textId="77777777" w:rsidR="00872A1E" w:rsidRDefault="00872A1E" w:rsidP="004E1282">
            <w:pPr>
              <w:keepNext/>
              <w:keepLines/>
              <w:jc w:val="center"/>
              <w:rPr>
                <w:rFonts w:ascii="Arial" w:eastAsia="Arial" w:hAnsi="Arial" w:cs="Arial"/>
                <w:sz w:val="20"/>
              </w:rPr>
            </w:pPr>
            <w:r>
              <w:rPr>
                <w:rFonts w:ascii="Arial" w:eastAsia="Arial" w:hAnsi="Arial" w:cs="Arial"/>
                <w:sz w:val="18"/>
              </w:rPr>
              <w:t>$1.46</w:t>
            </w:r>
          </w:p>
        </w:tc>
      </w:tr>
      <w:tr w:rsidR="00872A1E" w14:paraId="7F1F18E9" w14:textId="77777777" w:rsidTr="004E1282">
        <w:trPr>
          <w:cantSplit/>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39132" w14:textId="77777777" w:rsidR="00872A1E" w:rsidRDefault="00872A1E" w:rsidP="004E1282">
            <w:pPr>
              <w:jc w:val="center"/>
              <w:rPr>
                <w:rFonts w:ascii="Arial" w:eastAsia="Arial" w:hAnsi="Arial" w:cs="Arial"/>
                <w:b/>
                <w:sz w:val="18"/>
              </w:rPr>
            </w:pPr>
            <w:r>
              <w:rPr>
                <w:rFonts w:ascii="Arial" w:eastAsia="Arial" w:hAnsi="Arial" w:cs="Arial"/>
                <w:b/>
                <w:sz w:val="18"/>
              </w:rPr>
              <w:t>55-59</w:t>
            </w:r>
          </w:p>
        </w:tc>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5FCB0" w14:textId="77777777" w:rsidR="00872A1E" w:rsidRDefault="00872A1E" w:rsidP="004E1282">
            <w:pPr>
              <w:jc w:val="center"/>
              <w:rPr>
                <w:rFonts w:ascii="Arial" w:eastAsia="Arial" w:hAnsi="Arial" w:cs="Arial"/>
                <w:sz w:val="20"/>
              </w:rPr>
            </w:pPr>
            <w:bookmarkStart w:id="24" w:name="EPE_PRM_55_59"/>
            <w:bookmarkEnd w:id="24"/>
            <w:r>
              <w:rPr>
                <w:rFonts w:ascii="Arial" w:eastAsia="Arial" w:hAnsi="Arial" w:cs="Arial"/>
                <w:sz w:val="18"/>
              </w:rPr>
              <w:t>$0.52</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BB763" w14:textId="77777777" w:rsidR="00872A1E" w:rsidRDefault="00872A1E" w:rsidP="004E1282">
            <w:pPr>
              <w:jc w:val="center"/>
              <w:rPr>
                <w:rFonts w:ascii="Arial" w:eastAsia="Arial" w:hAnsi="Arial" w:cs="Arial"/>
                <w:sz w:val="20"/>
              </w:rPr>
            </w:pPr>
            <w:bookmarkStart w:id="25" w:name="EPE_PRM_55_59_10"/>
            <w:bookmarkEnd w:id="25"/>
            <w:r>
              <w:rPr>
                <w:rFonts w:ascii="Arial" w:eastAsia="Arial" w:hAnsi="Arial" w:cs="Arial"/>
                <w:sz w:val="18"/>
              </w:rPr>
              <w:t>$5.24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74DCB" w14:textId="77777777" w:rsidR="00872A1E" w:rsidRDefault="00872A1E" w:rsidP="004E1282">
            <w:pPr>
              <w:jc w:val="center"/>
              <w:rPr>
                <w:rFonts w:ascii="Arial" w:eastAsia="Arial" w:hAnsi="Arial" w:cs="Arial"/>
                <w:sz w:val="20"/>
              </w:rPr>
            </w:pPr>
            <w:r>
              <w:rPr>
                <w:rFonts w:ascii="Arial" w:eastAsia="Arial" w:hAnsi="Arial" w:cs="Arial"/>
                <w:sz w:val="18"/>
              </w:rPr>
              <w:t>$10.48</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05644" w14:textId="77777777" w:rsidR="00872A1E" w:rsidRDefault="00872A1E" w:rsidP="004E1282">
            <w:pPr>
              <w:jc w:val="center"/>
              <w:rPr>
                <w:rFonts w:ascii="Arial" w:eastAsia="Arial" w:hAnsi="Arial" w:cs="Arial"/>
                <w:sz w:val="20"/>
              </w:rPr>
            </w:pPr>
            <w:r>
              <w:rPr>
                <w:rFonts w:ascii="Arial" w:eastAsia="Arial" w:hAnsi="Arial" w:cs="Arial"/>
                <w:sz w:val="18"/>
              </w:rPr>
              <w:t>$20.96</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A294C" w14:textId="77777777" w:rsidR="00872A1E" w:rsidRDefault="00872A1E" w:rsidP="004E1282">
            <w:pPr>
              <w:jc w:val="center"/>
              <w:rPr>
                <w:rFonts w:ascii="Arial" w:eastAsia="Arial" w:hAnsi="Arial" w:cs="Arial"/>
                <w:sz w:val="20"/>
              </w:rPr>
            </w:pPr>
            <w:r>
              <w:rPr>
                <w:rFonts w:ascii="Arial" w:eastAsia="Arial" w:hAnsi="Arial" w:cs="Arial"/>
                <w:sz w:val="18"/>
              </w:rPr>
              <w:t>$26.20</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F241A" w14:textId="77777777" w:rsidR="00872A1E" w:rsidRDefault="00872A1E" w:rsidP="004E1282">
            <w:pPr>
              <w:jc w:val="center"/>
              <w:rPr>
                <w:rFonts w:ascii="Arial" w:eastAsia="Arial" w:hAnsi="Arial" w:cs="Arial"/>
                <w:sz w:val="20"/>
              </w:rPr>
            </w:pPr>
            <w:r>
              <w:rPr>
                <w:rFonts w:ascii="Arial" w:eastAsia="Arial" w:hAnsi="Arial" w:cs="Arial"/>
                <w:sz w:val="18"/>
              </w:rPr>
              <w:t>$52.40</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68A49B" w14:textId="77777777" w:rsidR="00872A1E" w:rsidRDefault="00872A1E" w:rsidP="004E1282">
            <w:pPr>
              <w:keepNext/>
              <w:keepLines/>
              <w:jc w:val="center"/>
              <w:rPr>
                <w:rFonts w:ascii="Arial" w:eastAsia="Arial" w:hAnsi="Arial" w:cs="Arial"/>
                <w:sz w:val="18"/>
              </w:rPr>
            </w:pPr>
          </w:p>
        </w:tc>
        <w:tc>
          <w:tcPr>
            <w:tcW w:w="360" w:type="dxa"/>
            <w:tcBorders>
              <w:left w:val="single" w:sz="4" w:space="0" w:color="000000"/>
              <w:right w:val="single" w:sz="4" w:space="0" w:color="000000"/>
            </w:tcBorders>
            <w:tcMar>
              <w:top w:w="0" w:type="dxa"/>
              <w:left w:w="108" w:type="dxa"/>
              <w:bottom w:w="0" w:type="dxa"/>
              <w:right w:w="108" w:type="dxa"/>
            </w:tcMar>
            <w:vAlign w:val="center"/>
          </w:tcPr>
          <w:p w14:paraId="017F99C4" w14:textId="77777777" w:rsidR="00872A1E" w:rsidRDefault="00872A1E" w:rsidP="004E1282">
            <w:pPr>
              <w:keepNext/>
              <w:keepLines/>
              <w:jc w:val="center"/>
              <w:rPr>
                <w:rFonts w:ascii="Arial" w:eastAsia="Arial" w:hAnsi="Arial" w:cs="Arial"/>
                <w:sz w:val="18"/>
              </w:rPr>
            </w:pPr>
          </w:p>
        </w:tc>
        <w:tc>
          <w:tcPr>
            <w:tcW w:w="10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3AA44F" w14:textId="77777777" w:rsidR="00872A1E" w:rsidRDefault="00872A1E" w:rsidP="004E1282"/>
        </w:tc>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BE35B4" w14:textId="77777777" w:rsidR="00872A1E" w:rsidRDefault="00872A1E" w:rsidP="004E1282"/>
        </w:tc>
      </w:tr>
      <w:tr w:rsidR="00872A1E" w14:paraId="6A3F75E6" w14:textId="77777777" w:rsidTr="004E1282">
        <w:trPr>
          <w:cantSplit/>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B94FC" w14:textId="77777777" w:rsidR="00872A1E" w:rsidRDefault="00872A1E" w:rsidP="004E1282">
            <w:pPr>
              <w:jc w:val="center"/>
              <w:rPr>
                <w:rFonts w:ascii="Arial" w:eastAsia="Arial" w:hAnsi="Arial" w:cs="Arial"/>
                <w:b/>
                <w:sz w:val="18"/>
              </w:rPr>
            </w:pPr>
            <w:r>
              <w:rPr>
                <w:rFonts w:ascii="Arial" w:eastAsia="Arial" w:hAnsi="Arial" w:cs="Arial"/>
                <w:b/>
                <w:sz w:val="18"/>
              </w:rPr>
              <w:t>60-64</w:t>
            </w:r>
          </w:p>
        </w:tc>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F6894" w14:textId="77777777" w:rsidR="00872A1E" w:rsidRDefault="00872A1E" w:rsidP="004E1282">
            <w:pPr>
              <w:jc w:val="center"/>
              <w:rPr>
                <w:rFonts w:ascii="Arial" w:eastAsia="Arial" w:hAnsi="Arial" w:cs="Arial"/>
                <w:sz w:val="20"/>
              </w:rPr>
            </w:pPr>
            <w:bookmarkStart w:id="26" w:name="EPE_PRM_60_64"/>
            <w:bookmarkEnd w:id="26"/>
            <w:r>
              <w:rPr>
                <w:rFonts w:ascii="Arial" w:eastAsia="Arial" w:hAnsi="Arial" w:cs="Arial"/>
                <w:sz w:val="18"/>
              </w:rPr>
              <w:t>$0.78</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BD838" w14:textId="77777777" w:rsidR="00872A1E" w:rsidRDefault="00872A1E" w:rsidP="004E1282">
            <w:pPr>
              <w:jc w:val="center"/>
              <w:rPr>
                <w:rFonts w:ascii="Arial" w:eastAsia="Arial" w:hAnsi="Arial" w:cs="Arial"/>
                <w:sz w:val="20"/>
              </w:rPr>
            </w:pPr>
            <w:bookmarkStart w:id="27" w:name="EPE_PRM_60_64_10"/>
            <w:bookmarkEnd w:id="27"/>
            <w:r>
              <w:rPr>
                <w:rFonts w:ascii="Arial" w:eastAsia="Arial" w:hAnsi="Arial" w:cs="Arial"/>
                <w:sz w:val="18"/>
              </w:rPr>
              <w:t>$7.76</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2D01B" w14:textId="77777777" w:rsidR="00872A1E" w:rsidRDefault="00872A1E" w:rsidP="004E1282">
            <w:pPr>
              <w:jc w:val="center"/>
              <w:rPr>
                <w:rFonts w:ascii="Arial" w:eastAsia="Arial" w:hAnsi="Arial" w:cs="Arial"/>
                <w:sz w:val="20"/>
              </w:rPr>
            </w:pPr>
            <w:r>
              <w:rPr>
                <w:rFonts w:ascii="Arial" w:eastAsia="Arial" w:hAnsi="Arial" w:cs="Arial"/>
                <w:sz w:val="18"/>
              </w:rPr>
              <w:t>$15.52</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68E00" w14:textId="77777777" w:rsidR="00872A1E" w:rsidRDefault="00872A1E" w:rsidP="004E1282">
            <w:pPr>
              <w:jc w:val="center"/>
              <w:rPr>
                <w:rFonts w:ascii="Arial" w:eastAsia="Arial" w:hAnsi="Arial" w:cs="Arial"/>
                <w:sz w:val="20"/>
              </w:rPr>
            </w:pPr>
            <w:r>
              <w:rPr>
                <w:rFonts w:ascii="Arial" w:eastAsia="Arial" w:hAnsi="Arial" w:cs="Arial"/>
                <w:sz w:val="18"/>
              </w:rPr>
              <w:t>$31.04</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268F2" w14:textId="77777777" w:rsidR="00872A1E" w:rsidRDefault="00872A1E" w:rsidP="004E1282">
            <w:pPr>
              <w:jc w:val="center"/>
              <w:rPr>
                <w:rFonts w:ascii="Arial" w:eastAsia="Arial" w:hAnsi="Arial" w:cs="Arial"/>
                <w:sz w:val="20"/>
              </w:rPr>
            </w:pPr>
            <w:r>
              <w:rPr>
                <w:rFonts w:ascii="Arial" w:eastAsia="Arial" w:hAnsi="Arial" w:cs="Arial"/>
                <w:sz w:val="18"/>
              </w:rPr>
              <w:t>$38.80</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0E8AD" w14:textId="77777777" w:rsidR="00872A1E" w:rsidRDefault="00872A1E" w:rsidP="004E1282">
            <w:pPr>
              <w:jc w:val="center"/>
              <w:rPr>
                <w:rFonts w:ascii="Arial" w:eastAsia="Arial" w:hAnsi="Arial" w:cs="Arial"/>
                <w:sz w:val="20"/>
              </w:rPr>
            </w:pPr>
            <w:r>
              <w:rPr>
                <w:rFonts w:ascii="Arial" w:eastAsia="Arial" w:hAnsi="Arial" w:cs="Arial"/>
                <w:sz w:val="18"/>
              </w:rPr>
              <w:t>$77.60</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7B09BE" w14:textId="77777777" w:rsidR="00872A1E" w:rsidRDefault="00872A1E" w:rsidP="004E1282">
            <w:pPr>
              <w:keepNext/>
              <w:keepLines/>
              <w:jc w:val="center"/>
              <w:rPr>
                <w:rFonts w:ascii="Arial" w:eastAsia="Arial" w:hAnsi="Arial" w:cs="Arial"/>
                <w:sz w:val="18"/>
              </w:rPr>
            </w:pPr>
          </w:p>
        </w:tc>
        <w:tc>
          <w:tcPr>
            <w:tcW w:w="360" w:type="dxa"/>
            <w:tcBorders>
              <w:left w:val="single" w:sz="4" w:space="0" w:color="000000"/>
              <w:right w:val="single" w:sz="4" w:space="0" w:color="000000"/>
            </w:tcBorders>
            <w:tcMar>
              <w:top w:w="0" w:type="dxa"/>
              <w:left w:w="108" w:type="dxa"/>
              <w:bottom w:w="0" w:type="dxa"/>
              <w:right w:w="108" w:type="dxa"/>
            </w:tcMar>
            <w:vAlign w:val="center"/>
          </w:tcPr>
          <w:p w14:paraId="6D319024" w14:textId="77777777" w:rsidR="00872A1E" w:rsidRDefault="00872A1E" w:rsidP="004E1282">
            <w:pPr>
              <w:keepNext/>
              <w:keepLines/>
              <w:jc w:val="center"/>
              <w:rPr>
                <w:rFonts w:ascii="Arial" w:eastAsia="Arial" w:hAnsi="Arial" w:cs="Arial"/>
                <w:sz w:val="18"/>
              </w:rPr>
            </w:pPr>
          </w:p>
        </w:tc>
        <w:tc>
          <w:tcPr>
            <w:tcW w:w="10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73B848" w14:textId="77777777" w:rsidR="00872A1E" w:rsidRDefault="00872A1E" w:rsidP="004E1282">
            <w:pPr>
              <w:keepNext/>
              <w:keepLines/>
              <w:jc w:val="center"/>
              <w:rPr>
                <w:rFonts w:ascii="Arial" w:eastAsia="Arial" w:hAnsi="Arial" w:cs="Arial"/>
                <w:b/>
                <w:sz w:val="18"/>
              </w:rPr>
            </w:pPr>
            <w:r>
              <w:rPr>
                <w:rFonts w:ascii="Arial" w:eastAsia="Arial" w:hAnsi="Arial" w:cs="Arial"/>
                <w:b/>
                <w:sz w:val="18"/>
              </w:rPr>
              <w:t>$10,000</w:t>
            </w:r>
          </w:p>
        </w:tc>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157BA" w14:textId="77777777" w:rsidR="00872A1E" w:rsidRDefault="00872A1E" w:rsidP="004E1282">
            <w:pPr>
              <w:keepNext/>
              <w:keepLines/>
              <w:jc w:val="center"/>
              <w:rPr>
                <w:rFonts w:ascii="Arial" w:eastAsia="Arial" w:hAnsi="Arial" w:cs="Arial"/>
                <w:sz w:val="20"/>
              </w:rPr>
            </w:pPr>
            <w:r>
              <w:rPr>
                <w:rFonts w:ascii="Arial" w:eastAsia="Arial" w:hAnsi="Arial" w:cs="Arial"/>
                <w:sz w:val="18"/>
              </w:rPr>
              <w:t>$2.91</w:t>
            </w:r>
          </w:p>
        </w:tc>
      </w:tr>
      <w:tr w:rsidR="00872A1E" w14:paraId="57E5E52D" w14:textId="77777777" w:rsidTr="004E1282">
        <w:trPr>
          <w:cantSplit/>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9AF829" w14:textId="77777777" w:rsidR="00872A1E" w:rsidRDefault="00872A1E" w:rsidP="004E1282">
            <w:pPr>
              <w:jc w:val="center"/>
              <w:rPr>
                <w:rFonts w:ascii="Arial" w:eastAsia="Arial" w:hAnsi="Arial" w:cs="Arial"/>
                <w:b/>
                <w:sz w:val="18"/>
              </w:rPr>
            </w:pPr>
            <w:r>
              <w:rPr>
                <w:rFonts w:ascii="Arial" w:eastAsia="Arial" w:hAnsi="Arial" w:cs="Arial"/>
                <w:b/>
                <w:sz w:val="18"/>
              </w:rPr>
              <w:t>65-69</w:t>
            </w:r>
          </w:p>
        </w:tc>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EFD30" w14:textId="77777777" w:rsidR="00872A1E" w:rsidRDefault="00872A1E" w:rsidP="004E1282">
            <w:pPr>
              <w:jc w:val="center"/>
              <w:rPr>
                <w:rFonts w:ascii="Arial" w:eastAsia="Arial" w:hAnsi="Arial" w:cs="Arial"/>
                <w:sz w:val="20"/>
              </w:rPr>
            </w:pPr>
            <w:bookmarkStart w:id="28" w:name="EPE_PRM_65_69"/>
            <w:bookmarkEnd w:id="28"/>
            <w:r>
              <w:rPr>
                <w:rFonts w:ascii="Arial" w:eastAsia="Arial" w:hAnsi="Arial" w:cs="Arial"/>
                <w:sz w:val="18"/>
              </w:rPr>
              <w:t>$1.48</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3C813" w14:textId="77777777" w:rsidR="00872A1E" w:rsidRDefault="00872A1E" w:rsidP="004E1282">
            <w:pPr>
              <w:jc w:val="center"/>
              <w:rPr>
                <w:rFonts w:ascii="Arial" w:eastAsia="Arial" w:hAnsi="Arial" w:cs="Arial"/>
                <w:sz w:val="20"/>
              </w:rPr>
            </w:pPr>
            <w:bookmarkStart w:id="29" w:name="EPE_PRM_65_69_10"/>
            <w:bookmarkEnd w:id="29"/>
            <w:r>
              <w:rPr>
                <w:rFonts w:ascii="Arial" w:eastAsia="Arial" w:hAnsi="Arial" w:cs="Arial"/>
                <w:sz w:val="18"/>
              </w:rPr>
              <w:t>$14.78</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F25C5" w14:textId="77777777" w:rsidR="00872A1E" w:rsidRDefault="00872A1E" w:rsidP="004E1282">
            <w:pPr>
              <w:jc w:val="center"/>
              <w:rPr>
                <w:rFonts w:ascii="Arial" w:eastAsia="Arial" w:hAnsi="Arial" w:cs="Arial"/>
                <w:sz w:val="20"/>
              </w:rPr>
            </w:pPr>
            <w:r>
              <w:rPr>
                <w:rFonts w:ascii="Arial" w:eastAsia="Arial" w:hAnsi="Arial" w:cs="Arial"/>
                <w:sz w:val="18"/>
              </w:rPr>
              <w:t>$29.56</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8B821" w14:textId="77777777" w:rsidR="00872A1E" w:rsidRDefault="00872A1E" w:rsidP="004E1282">
            <w:pPr>
              <w:jc w:val="center"/>
              <w:rPr>
                <w:rFonts w:ascii="Arial" w:eastAsia="Arial" w:hAnsi="Arial" w:cs="Arial"/>
                <w:sz w:val="20"/>
              </w:rPr>
            </w:pPr>
            <w:r>
              <w:rPr>
                <w:rFonts w:ascii="Arial" w:eastAsia="Arial" w:hAnsi="Arial" w:cs="Arial"/>
                <w:sz w:val="18"/>
              </w:rPr>
              <w:t>$59.12</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CACDC" w14:textId="77777777" w:rsidR="00872A1E" w:rsidRDefault="00872A1E" w:rsidP="004E1282">
            <w:pPr>
              <w:jc w:val="center"/>
              <w:rPr>
                <w:rFonts w:ascii="Arial" w:eastAsia="Arial" w:hAnsi="Arial" w:cs="Arial"/>
                <w:sz w:val="20"/>
              </w:rPr>
            </w:pPr>
            <w:r>
              <w:rPr>
                <w:rFonts w:ascii="Arial" w:eastAsia="Arial" w:hAnsi="Arial" w:cs="Arial"/>
                <w:sz w:val="18"/>
              </w:rPr>
              <w:t>$73.90</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02E11" w14:textId="77777777" w:rsidR="00872A1E" w:rsidRDefault="00872A1E" w:rsidP="004E1282">
            <w:pPr>
              <w:jc w:val="center"/>
              <w:rPr>
                <w:rFonts w:ascii="Arial" w:eastAsia="Arial" w:hAnsi="Arial" w:cs="Arial"/>
                <w:sz w:val="20"/>
              </w:rPr>
            </w:pPr>
            <w:r>
              <w:rPr>
                <w:rFonts w:ascii="Arial" w:eastAsia="Arial" w:hAnsi="Arial" w:cs="Arial"/>
                <w:sz w:val="18"/>
              </w:rPr>
              <w:t>$147.80</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241A37" w14:textId="77777777" w:rsidR="00872A1E" w:rsidRDefault="00872A1E" w:rsidP="004E1282">
            <w:pPr>
              <w:keepNext/>
              <w:keepLines/>
              <w:jc w:val="center"/>
              <w:rPr>
                <w:rFonts w:ascii="Arial" w:eastAsia="Arial" w:hAnsi="Arial" w:cs="Arial"/>
                <w:sz w:val="18"/>
              </w:rPr>
            </w:pPr>
          </w:p>
        </w:tc>
        <w:tc>
          <w:tcPr>
            <w:tcW w:w="360" w:type="dxa"/>
            <w:tcBorders>
              <w:left w:val="single" w:sz="4" w:space="0" w:color="000000"/>
              <w:right w:val="single" w:sz="4" w:space="0" w:color="000000"/>
            </w:tcBorders>
            <w:tcMar>
              <w:top w:w="0" w:type="dxa"/>
              <w:left w:w="108" w:type="dxa"/>
              <w:bottom w:w="0" w:type="dxa"/>
              <w:right w:w="108" w:type="dxa"/>
            </w:tcMar>
            <w:vAlign w:val="center"/>
          </w:tcPr>
          <w:p w14:paraId="4A0EA5BB" w14:textId="77777777" w:rsidR="00872A1E" w:rsidRDefault="00872A1E" w:rsidP="004E1282">
            <w:pPr>
              <w:keepNext/>
              <w:keepLines/>
              <w:jc w:val="center"/>
              <w:rPr>
                <w:rFonts w:ascii="Arial" w:eastAsia="Arial" w:hAnsi="Arial" w:cs="Arial"/>
                <w:sz w:val="18"/>
              </w:rPr>
            </w:pPr>
          </w:p>
        </w:tc>
        <w:tc>
          <w:tcPr>
            <w:tcW w:w="10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F8CED3" w14:textId="77777777" w:rsidR="00872A1E" w:rsidRDefault="00872A1E" w:rsidP="004E1282"/>
        </w:tc>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2350F7" w14:textId="77777777" w:rsidR="00872A1E" w:rsidRDefault="00872A1E" w:rsidP="004E1282"/>
        </w:tc>
      </w:tr>
      <w:tr w:rsidR="00872A1E" w14:paraId="6E5B6C95" w14:textId="77777777" w:rsidTr="004E1282">
        <w:trPr>
          <w:cantSplit/>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95DA32" w14:textId="77777777" w:rsidR="00872A1E" w:rsidRDefault="00872A1E" w:rsidP="004E1282">
            <w:pPr>
              <w:jc w:val="center"/>
              <w:rPr>
                <w:rFonts w:ascii="Arial" w:eastAsia="Arial" w:hAnsi="Arial" w:cs="Arial"/>
                <w:b/>
                <w:sz w:val="18"/>
              </w:rPr>
            </w:pPr>
            <w:r>
              <w:rPr>
                <w:rFonts w:ascii="Arial" w:eastAsia="Arial" w:hAnsi="Arial" w:cs="Arial"/>
                <w:b/>
                <w:sz w:val="18"/>
              </w:rPr>
              <w:t>70+</w:t>
            </w:r>
          </w:p>
        </w:tc>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08AC0" w14:textId="77777777" w:rsidR="00872A1E" w:rsidRDefault="00872A1E" w:rsidP="004E1282">
            <w:pPr>
              <w:jc w:val="center"/>
              <w:rPr>
                <w:rFonts w:ascii="Arial" w:eastAsia="Arial" w:hAnsi="Arial" w:cs="Arial"/>
                <w:sz w:val="20"/>
              </w:rPr>
            </w:pPr>
            <w:r>
              <w:rPr>
                <w:rFonts w:ascii="Arial" w:eastAsia="Arial" w:hAnsi="Arial" w:cs="Arial"/>
                <w:sz w:val="18"/>
              </w:rPr>
              <w:t>$2.39</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7D8BD" w14:textId="77777777" w:rsidR="00872A1E" w:rsidRDefault="00872A1E" w:rsidP="004E1282">
            <w:pPr>
              <w:jc w:val="center"/>
              <w:rPr>
                <w:rFonts w:ascii="Arial" w:eastAsia="Arial" w:hAnsi="Arial" w:cs="Arial"/>
                <w:sz w:val="20"/>
              </w:rPr>
            </w:pPr>
            <w:r>
              <w:rPr>
                <w:rFonts w:ascii="Arial" w:eastAsia="Arial" w:hAnsi="Arial" w:cs="Arial"/>
                <w:sz w:val="18"/>
              </w:rPr>
              <w:t>$23.86</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C791" w14:textId="77777777" w:rsidR="00872A1E" w:rsidRDefault="00872A1E" w:rsidP="004E1282">
            <w:pPr>
              <w:jc w:val="center"/>
              <w:rPr>
                <w:rFonts w:ascii="Arial" w:eastAsia="Arial" w:hAnsi="Arial" w:cs="Arial"/>
                <w:sz w:val="20"/>
              </w:rPr>
            </w:pPr>
            <w:r>
              <w:rPr>
                <w:rFonts w:ascii="Arial" w:eastAsia="Arial" w:hAnsi="Arial" w:cs="Arial"/>
                <w:sz w:val="18"/>
              </w:rPr>
              <w:t>$47.72</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ED7A5" w14:textId="77777777" w:rsidR="00872A1E" w:rsidRDefault="00872A1E" w:rsidP="004E1282">
            <w:pPr>
              <w:jc w:val="center"/>
              <w:rPr>
                <w:rFonts w:ascii="Arial" w:eastAsia="Arial" w:hAnsi="Arial" w:cs="Arial"/>
                <w:sz w:val="20"/>
              </w:rPr>
            </w:pPr>
            <w:r>
              <w:rPr>
                <w:rFonts w:ascii="Arial" w:eastAsia="Arial" w:hAnsi="Arial" w:cs="Arial"/>
                <w:sz w:val="18"/>
              </w:rPr>
              <w:t>$95.44</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3CA33" w14:textId="77777777" w:rsidR="00872A1E" w:rsidRDefault="00872A1E" w:rsidP="004E1282">
            <w:pPr>
              <w:jc w:val="center"/>
              <w:rPr>
                <w:rFonts w:ascii="Arial" w:eastAsia="Arial" w:hAnsi="Arial" w:cs="Arial"/>
                <w:sz w:val="20"/>
              </w:rPr>
            </w:pPr>
            <w:r>
              <w:rPr>
                <w:rFonts w:ascii="Arial" w:eastAsia="Arial" w:hAnsi="Arial" w:cs="Arial"/>
                <w:sz w:val="18"/>
              </w:rPr>
              <w:t>$119.30</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11112" w14:textId="77777777" w:rsidR="00872A1E" w:rsidRDefault="00872A1E" w:rsidP="004E1282">
            <w:pPr>
              <w:jc w:val="center"/>
              <w:rPr>
                <w:rFonts w:ascii="Arial" w:eastAsia="Arial" w:hAnsi="Arial" w:cs="Arial"/>
                <w:sz w:val="20"/>
              </w:rPr>
            </w:pPr>
            <w:r>
              <w:rPr>
                <w:rFonts w:ascii="Arial" w:eastAsia="Arial" w:hAnsi="Arial" w:cs="Arial"/>
                <w:sz w:val="18"/>
              </w:rPr>
              <w:t>$238.60</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38B3D5" w14:textId="77777777" w:rsidR="00872A1E" w:rsidRDefault="00872A1E" w:rsidP="004E1282">
            <w:pPr>
              <w:keepNext/>
              <w:keepLines/>
              <w:jc w:val="center"/>
              <w:rPr>
                <w:rFonts w:ascii="Arial" w:eastAsia="Arial" w:hAnsi="Arial" w:cs="Arial"/>
                <w:sz w:val="18"/>
              </w:rPr>
            </w:pPr>
          </w:p>
        </w:tc>
        <w:tc>
          <w:tcPr>
            <w:tcW w:w="360" w:type="dxa"/>
            <w:tcBorders>
              <w:left w:val="single" w:sz="4" w:space="0" w:color="000000"/>
            </w:tcBorders>
            <w:tcMar>
              <w:top w:w="0" w:type="dxa"/>
              <w:left w:w="108" w:type="dxa"/>
              <w:bottom w:w="0" w:type="dxa"/>
              <w:right w:w="108" w:type="dxa"/>
            </w:tcMar>
            <w:vAlign w:val="center"/>
          </w:tcPr>
          <w:p w14:paraId="4157D97B" w14:textId="77777777" w:rsidR="00872A1E" w:rsidRDefault="00872A1E" w:rsidP="004E1282">
            <w:pPr>
              <w:keepNext/>
              <w:keepLines/>
              <w:jc w:val="center"/>
              <w:rPr>
                <w:rFonts w:ascii="Arial" w:eastAsia="Arial" w:hAnsi="Arial" w:cs="Arial"/>
                <w:sz w:val="18"/>
              </w:rPr>
            </w:pPr>
          </w:p>
        </w:tc>
        <w:tc>
          <w:tcPr>
            <w:tcW w:w="1092" w:type="dxa"/>
            <w:tcBorders>
              <w:top w:val="single" w:sz="4" w:space="0" w:color="000000"/>
            </w:tcBorders>
            <w:tcMar>
              <w:top w:w="0" w:type="dxa"/>
              <w:left w:w="108" w:type="dxa"/>
              <w:bottom w:w="0" w:type="dxa"/>
              <w:right w:w="108" w:type="dxa"/>
            </w:tcMar>
          </w:tcPr>
          <w:p w14:paraId="623F1B20" w14:textId="77777777" w:rsidR="00872A1E" w:rsidRDefault="00872A1E" w:rsidP="004E1282">
            <w:pPr>
              <w:keepNext/>
              <w:keepLines/>
              <w:jc w:val="center"/>
              <w:rPr>
                <w:rFonts w:ascii="Arial" w:eastAsia="Arial" w:hAnsi="Arial" w:cs="Arial"/>
                <w:sz w:val="18"/>
              </w:rPr>
            </w:pPr>
          </w:p>
        </w:tc>
        <w:tc>
          <w:tcPr>
            <w:tcW w:w="1338" w:type="dxa"/>
            <w:tcBorders>
              <w:top w:val="single" w:sz="4" w:space="0" w:color="000000"/>
            </w:tcBorders>
            <w:tcMar>
              <w:top w:w="0" w:type="dxa"/>
              <w:left w:w="108" w:type="dxa"/>
              <w:bottom w:w="0" w:type="dxa"/>
              <w:right w:w="108" w:type="dxa"/>
            </w:tcMar>
            <w:vAlign w:val="center"/>
          </w:tcPr>
          <w:p w14:paraId="2A00737E" w14:textId="77777777" w:rsidR="00872A1E" w:rsidRDefault="00872A1E" w:rsidP="004E1282">
            <w:pPr>
              <w:keepNext/>
              <w:keepLines/>
              <w:jc w:val="center"/>
              <w:rPr>
                <w:rFonts w:ascii="Arial" w:eastAsia="Arial" w:hAnsi="Arial" w:cs="Arial"/>
                <w:sz w:val="18"/>
              </w:rPr>
            </w:pPr>
          </w:p>
        </w:tc>
      </w:tr>
    </w:tbl>
    <w:p w14:paraId="446178BB" w14:textId="77777777" w:rsidR="00872A1E" w:rsidRDefault="00872A1E" w:rsidP="00872A1E">
      <w:pPr>
        <w:keepNext/>
        <w:keepLines/>
        <w:tabs>
          <w:tab w:val="left" w:pos="80"/>
        </w:tabs>
        <w:ind w:left="-90"/>
        <w:rPr>
          <w:rFonts w:ascii="Arial" w:eastAsia="Arial" w:hAnsi="Arial" w:cs="Arial"/>
          <w:sz w:val="16"/>
        </w:rPr>
      </w:pPr>
      <w:r>
        <w:tab/>
      </w:r>
      <w:r>
        <w:rPr>
          <w:rFonts w:ascii="Arial" w:eastAsia="Arial" w:hAnsi="Arial" w:cs="Arial"/>
          <w:sz w:val="18"/>
        </w:rPr>
        <w:t xml:space="preserve"> </w:t>
      </w:r>
      <w:r>
        <w:rPr>
          <w:rFonts w:ascii="Arial" w:eastAsia="Arial" w:hAnsi="Arial" w:cs="Arial"/>
          <w:sz w:val="16"/>
        </w:rPr>
        <w:t>Due to rounding, your actual payroll deduction amount may vary slightly.</w:t>
      </w:r>
    </w:p>
    <w:p w14:paraId="6A616749" w14:textId="77777777" w:rsidR="00872A1E" w:rsidRDefault="00872A1E" w:rsidP="00872A1E">
      <w:pPr>
        <w:rPr>
          <w:rFonts w:ascii="Arial" w:eastAsia="Arial" w:hAnsi="Arial" w:cs="Arial"/>
          <w:sz w:val="18"/>
        </w:rPr>
      </w:pPr>
    </w:p>
    <w:p w14:paraId="35C4550E" w14:textId="77777777" w:rsidR="00872A1E" w:rsidRDefault="00872A1E" w:rsidP="00872A1E">
      <w:pPr>
        <w:pStyle w:val="UPara01"/>
        <w:widowControl w:val="0"/>
        <w:rPr>
          <w:rFonts w:ascii="Arial" w:eastAsia="Arial" w:hAnsi="Arial" w:cs="Arial"/>
          <w:b/>
          <w:sz w:val="20"/>
        </w:rPr>
      </w:pPr>
    </w:p>
    <w:p w14:paraId="47FFC564" w14:textId="77777777" w:rsidR="00872A1E" w:rsidRDefault="00872A1E" w:rsidP="00872A1E">
      <w:pPr>
        <w:pStyle w:val="UPara01"/>
        <w:widowControl w:val="0"/>
        <w:rPr>
          <w:rFonts w:ascii="Arial" w:eastAsia="Arial" w:hAnsi="Arial" w:cs="Arial"/>
          <w:b/>
          <w:sz w:val="20"/>
        </w:rPr>
      </w:pPr>
      <w:r>
        <w:rPr>
          <w:rFonts w:ascii="Arial" w:eastAsia="Arial" w:hAnsi="Arial" w:cs="Arial"/>
          <w:b/>
        </w:rPr>
        <w:t xml:space="preserve">Features available with Supplemental Life </w:t>
      </w:r>
    </w:p>
    <w:p w14:paraId="3A4455DC" w14:textId="77777777" w:rsidR="00872A1E" w:rsidRDefault="00872A1E" w:rsidP="00872A1E">
      <w:pPr>
        <w:rPr>
          <w:rFonts w:ascii="Arial" w:eastAsia="Arial" w:hAnsi="Arial" w:cs="Arial"/>
          <w:sz w:val="20"/>
        </w:rPr>
      </w:pPr>
      <w:r>
        <w:rPr>
          <w:rFonts w:ascii="Arial" w:eastAsia="Arial" w:hAnsi="Arial" w:cs="Arial"/>
          <w:sz w:val="20"/>
        </w:rPr>
        <w:t>Grief Counseling</w:t>
      </w:r>
      <w:r>
        <w:rPr>
          <w:rFonts w:ascii="Arial" w:eastAsia="Arial" w:hAnsi="Arial" w:cs="Arial"/>
          <w:sz w:val="20"/>
          <w:vertAlign w:val="superscript"/>
        </w:rPr>
        <w:t>3</w:t>
      </w:r>
      <w:r>
        <w:rPr>
          <w:rFonts w:ascii="Arial" w:eastAsia="Arial" w:hAnsi="Arial" w:cs="Arial"/>
          <w:sz w:val="20"/>
        </w:rPr>
        <w:t xml:space="preserve">: You, your dependents, and your </w:t>
      </w:r>
      <w:proofErr w:type="gramStart"/>
      <w:r>
        <w:rPr>
          <w:rFonts w:ascii="Arial" w:eastAsia="Arial" w:hAnsi="Arial" w:cs="Arial"/>
          <w:sz w:val="20"/>
        </w:rPr>
        <w:t>beneficiaries</w:t>
      </w:r>
      <w:proofErr w:type="gramEnd"/>
      <w:r>
        <w:rPr>
          <w:rFonts w:ascii="Arial" w:eastAsia="Arial" w:hAnsi="Arial" w:cs="Arial"/>
          <w:sz w:val="20"/>
        </w:rPr>
        <w:t xml:space="preserve"> access to grief counseling sessions and funeral related concierge services to help cope with a loss – at no extra cost.  Grief counseling services provide confidential and professional support during a difficult time to help address personal and funeral planning needs.  At your time of need, you and your dependents have 24/7 access to a work/life counselor.  You simply call a dedicated 24/7 toll-free number to speak with a licensed professional experienced in helping individuals who have suffered a loss.  Sessions can either take place in-person or by phone.  You can have up to five face-to-face grief counseling sessions per event to discuss any situation you perceive as a major loss, including but not limited to death, bankruptcy, divorce, terminal illness, or losing a pet.</w:t>
      </w:r>
      <w:proofErr w:type="gramStart"/>
      <w:r>
        <w:rPr>
          <w:rFonts w:ascii="Arial" w:eastAsia="Arial" w:hAnsi="Arial" w:cs="Arial"/>
          <w:sz w:val="20"/>
        </w:rPr>
        <w:t>3  In</w:t>
      </w:r>
      <w:proofErr w:type="gramEnd"/>
      <w:r>
        <w:rPr>
          <w:rFonts w:ascii="Arial" w:eastAsia="Arial" w:hAnsi="Arial" w:cs="Arial"/>
          <w:sz w:val="20"/>
        </w:rPr>
        <w:t xml:space="preserve"> addition, you have access to funeral assistance for locating funeral homes and cemetery options, obtaining funeral cost estimates and comparisons, and more.  You can access these services by calling 1-1-888-319-7819 or log on to www.metlifegc.lifeworks.com (Username: </w:t>
      </w:r>
      <w:proofErr w:type="spellStart"/>
      <w:r>
        <w:rPr>
          <w:rFonts w:ascii="Arial" w:eastAsia="Arial" w:hAnsi="Arial" w:cs="Arial"/>
          <w:sz w:val="20"/>
        </w:rPr>
        <w:t>metlifeassist</w:t>
      </w:r>
      <w:proofErr w:type="spellEnd"/>
      <w:r>
        <w:rPr>
          <w:rFonts w:ascii="Arial" w:eastAsia="Arial" w:hAnsi="Arial" w:cs="Arial"/>
          <w:sz w:val="20"/>
        </w:rPr>
        <w:t>; Password: support).</w:t>
      </w:r>
    </w:p>
    <w:p w14:paraId="6A9EAC2A" w14:textId="77777777" w:rsidR="00872A1E" w:rsidRDefault="00872A1E" w:rsidP="00872A1E">
      <w:pPr>
        <w:rPr>
          <w:rFonts w:ascii="Arial" w:eastAsia="Arial" w:hAnsi="Arial" w:cs="Arial"/>
          <w:sz w:val="20"/>
        </w:rPr>
      </w:pPr>
    </w:p>
    <w:p w14:paraId="643FBFE4" w14:textId="77777777" w:rsidR="00872A1E" w:rsidRDefault="00872A1E" w:rsidP="00872A1E">
      <w:pPr>
        <w:rPr>
          <w:rFonts w:ascii="Arial" w:eastAsia="Arial" w:hAnsi="Arial" w:cs="Arial"/>
          <w:sz w:val="20"/>
        </w:rPr>
      </w:pPr>
      <w:r>
        <w:rPr>
          <w:rFonts w:ascii="Arial" w:eastAsia="Arial" w:hAnsi="Arial" w:cs="Arial"/>
          <w:sz w:val="20"/>
        </w:rPr>
        <w:t>Funeral Discounts and Planning Services</w:t>
      </w:r>
      <w:r>
        <w:rPr>
          <w:rFonts w:ascii="Arial" w:eastAsia="Arial" w:hAnsi="Arial" w:cs="Arial"/>
          <w:sz w:val="20"/>
          <w:vertAlign w:val="superscript"/>
        </w:rPr>
        <w:t>4</w:t>
      </w:r>
      <w:r>
        <w:rPr>
          <w:rFonts w:ascii="Arial" w:eastAsia="Arial" w:hAnsi="Arial" w:cs="Arial"/>
          <w:sz w:val="20"/>
        </w:rPr>
        <w:t xml:space="preserve">: As a MetLife group life policyholder, you and your family may have access to funeral discounts, planning and support to help honor a loved one’s life - at no additional cost to you.  Dignity Memorial provides you and your loved </w:t>
      </w:r>
      <w:proofErr w:type="gramStart"/>
      <w:r>
        <w:rPr>
          <w:rFonts w:ascii="Arial" w:eastAsia="Arial" w:hAnsi="Arial" w:cs="Arial"/>
          <w:sz w:val="20"/>
        </w:rPr>
        <w:t>ones</w:t>
      </w:r>
      <w:proofErr w:type="gramEnd"/>
      <w:r>
        <w:rPr>
          <w:rFonts w:ascii="Arial" w:eastAsia="Arial" w:hAnsi="Arial" w:cs="Arial"/>
          <w:sz w:val="20"/>
        </w:rPr>
        <w:t xml:space="preserve"> access to discounts of up to 10% off of funeral, cremation and cemetery services through the largest network of funeral homes and cemeteries in the United States. </w:t>
      </w:r>
    </w:p>
    <w:p w14:paraId="7CB17899" w14:textId="77777777" w:rsidR="00872A1E" w:rsidRDefault="00872A1E" w:rsidP="00872A1E">
      <w:pPr>
        <w:rPr>
          <w:rFonts w:ascii="Arial" w:eastAsia="Arial" w:hAnsi="Arial" w:cs="Arial"/>
          <w:sz w:val="20"/>
        </w:rPr>
      </w:pPr>
    </w:p>
    <w:p w14:paraId="3F6C7F91" w14:textId="77777777" w:rsidR="00872A1E" w:rsidRDefault="00872A1E" w:rsidP="00872A1E">
      <w:pPr>
        <w:rPr>
          <w:rFonts w:ascii="Arial" w:eastAsia="Arial" w:hAnsi="Arial" w:cs="Arial"/>
          <w:sz w:val="20"/>
        </w:rPr>
      </w:pPr>
      <w:r>
        <w:rPr>
          <w:rFonts w:ascii="Arial" w:eastAsia="Arial" w:hAnsi="Arial" w:cs="Arial"/>
          <w:sz w:val="20"/>
        </w:rPr>
        <w:t xml:space="preserve">When using the Dignity Memorial Network you have access to convenient planning services - either online at www.finalwishesplanning.com, by phone (1-866-853-0954), or by paper - to help make final wishes easier to manage. You also have access to assistance from compassionate funeral planning experts to help guide you and your family in making confident decisions when </w:t>
      </w:r>
      <w:proofErr w:type="gramStart"/>
      <w:r>
        <w:rPr>
          <w:rFonts w:ascii="Arial" w:eastAsia="Arial" w:hAnsi="Arial" w:cs="Arial"/>
          <w:sz w:val="20"/>
        </w:rPr>
        <w:t>planning ahead</w:t>
      </w:r>
      <w:proofErr w:type="gramEnd"/>
      <w:r>
        <w:rPr>
          <w:rFonts w:ascii="Arial" w:eastAsia="Arial" w:hAnsi="Arial" w:cs="Arial"/>
          <w:sz w:val="20"/>
        </w:rPr>
        <w:t xml:space="preserve"> as well as bereavement travel services - available 24 hours, 7 days a week, 365 days a year - to assist with time-sensitive travel arrangements to be with loved ones.</w:t>
      </w:r>
    </w:p>
    <w:p w14:paraId="4066AC6D" w14:textId="77777777" w:rsidR="00872A1E" w:rsidRDefault="00872A1E" w:rsidP="00872A1E">
      <w:pPr>
        <w:rPr>
          <w:rFonts w:ascii="Arial" w:eastAsia="Arial" w:hAnsi="Arial" w:cs="Arial"/>
          <w:sz w:val="20"/>
        </w:rPr>
      </w:pPr>
    </w:p>
    <w:p w14:paraId="3DF1A7C4" w14:textId="77777777" w:rsidR="00872A1E" w:rsidRDefault="00872A1E" w:rsidP="00872A1E">
      <w:pPr>
        <w:rPr>
          <w:rFonts w:ascii="Arial" w:eastAsia="Arial" w:hAnsi="Arial" w:cs="Arial"/>
          <w:sz w:val="20"/>
        </w:rPr>
      </w:pPr>
      <w:r>
        <w:rPr>
          <w:rFonts w:ascii="Arial" w:eastAsia="Arial" w:hAnsi="Arial" w:cs="Arial"/>
          <w:sz w:val="20"/>
        </w:rPr>
        <w:t>Will Preparation</w:t>
      </w:r>
      <w:proofErr w:type="gramStart"/>
      <w:r>
        <w:rPr>
          <w:rFonts w:ascii="Arial" w:eastAsia="Arial" w:hAnsi="Arial" w:cs="Arial"/>
          <w:sz w:val="20"/>
          <w:vertAlign w:val="superscript"/>
        </w:rPr>
        <w:t>5</w:t>
      </w:r>
      <w:r>
        <w:rPr>
          <w:rFonts w:ascii="Arial" w:eastAsia="Arial" w:hAnsi="Arial" w:cs="Arial"/>
          <w:sz w:val="20"/>
        </w:rPr>
        <w:t>:Like</w:t>
      </w:r>
      <w:proofErr w:type="gramEnd"/>
      <w:r>
        <w:rPr>
          <w:rFonts w:ascii="Arial" w:eastAsia="Arial" w:hAnsi="Arial" w:cs="Arial"/>
          <w:sz w:val="20"/>
        </w:rPr>
        <w:t xml:space="preserve"> life insurance, a carefully prepared Will is important.  With a Will, you can define your most important decisions such as who will care for your children or inherit your property.  By enrolling for Supplemental Term Life coverage, you will have in person access to MetLife Legal Plans' network of 14,000+ participating attorneys for preparing or updating a will, living will and power of attorney. When you enroll in this plan, you may take advantage of this benefit at no additional cost to you if you use a participating plan attorney. To obtain the legal plan's toll-free number and your company's group access number, contact your employer or your plan administrator for this information.</w:t>
      </w:r>
    </w:p>
    <w:p w14:paraId="7ABDDFB1" w14:textId="77777777" w:rsidR="00872A1E" w:rsidRDefault="00872A1E" w:rsidP="00872A1E">
      <w:pPr>
        <w:rPr>
          <w:rFonts w:ascii="Arial" w:eastAsia="Arial" w:hAnsi="Arial" w:cs="Arial"/>
          <w:sz w:val="20"/>
        </w:rPr>
      </w:pPr>
    </w:p>
    <w:p w14:paraId="613B932B" w14:textId="77777777" w:rsidR="00872A1E" w:rsidRDefault="00872A1E" w:rsidP="00872A1E">
      <w:pPr>
        <w:pStyle w:val="UPara01"/>
        <w:widowControl w:val="0"/>
        <w:rPr>
          <w:rFonts w:ascii="Arial" w:eastAsia="Arial" w:hAnsi="Arial" w:cs="Arial"/>
          <w:sz w:val="20"/>
        </w:rPr>
      </w:pPr>
      <w:r>
        <w:rPr>
          <w:rFonts w:ascii="Arial" w:eastAsia="Arial" w:hAnsi="Arial" w:cs="Arial"/>
          <w:sz w:val="20"/>
        </w:rPr>
        <w:t>MetLife Estate Resolution Services (ERS)</w:t>
      </w:r>
      <w:proofErr w:type="gramStart"/>
      <w:r>
        <w:rPr>
          <w:rFonts w:ascii="Arial" w:eastAsia="Arial" w:hAnsi="Arial" w:cs="Arial"/>
          <w:sz w:val="20"/>
          <w:vertAlign w:val="superscript"/>
        </w:rPr>
        <w:t>4</w:t>
      </w:r>
      <w:r>
        <w:rPr>
          <w:rFonts w:ascii="Arial" w:eastAsia="Arial" w:hAnsi="Arial" w:cs="Arial"/>
          <w:sz w:val="20"/>
        </w:rPr>
        <w:t xml:space="preserve"> :is</w:t>
      </w:r>
      <w:proofErr w:type="gramEnd"/>
      <w:r>
        <w:rPr>
          <w:rFonts w:ascii="Arial" w:eastAsia="Arial" w:hAnsi="Arial" w:cs="Arial"/>
          <w:sz w:val="20"/>
        </w:rPr>
        <w:t xml:space="preserve"> a valuable service offered under the group policy.   A MetLife Legal Plan attorney will consult with your beneficiaries by telephone or in person regarding the probate process for your estate.  The attorney will also handle the probate of your estate for your executor or </w:t>
      </w:r>
      <w:proofErr w:type="gramStart"/>
      <w:r>
        <w:rPr>
          <w:rFonts w:ascii="Arial" w:eastAsia="Arial" w:hAnsi="Arial" w:cs="Arial"/>
          <w:sz w:val="20"/>
        </w:rPr>
        <w:t>administrator..</w:t>
      </w:r>
      <w:proofErr w:type="gramEnd"/>
      <w:r>
        <w:rPr>
          <w:rFonts w:ascii="Arial" w:eastAsia="Arial" w:hAnsi="Arial" w:cs="Arial"/>
          <w:sz w:val="20"/>
        </w:rPr>
        <w:t xml:space="preserve"> This can help alleviate the financial and administrative burden upon your loved ones in their time of need.</w:t>
      </w:r>
    </w:p>
    <w:p w14:paraId="4589BADA" w14:textId="77777777" w:rsidR="00872A1E" w:rsidRDefault="00872A1E" w:rsidP="00872A1E">
      <w:pPr>
        <w:pStyle w:val="UPara01"/>
        <w:widowControl w:val="0"/>
        <w:rPr>
          <w:rFonts w:ascii="Arial" w:eastAsia="Arial" w:hAnsi="Arial" w:cs="Arial"/>
          <w:sz w:val="18"/>
        </w:rPr>
      </w:pPr>
    </w:p>
    <w:p w14:paraId="4FD21C0E" w14:textId="77777777" w:rsidR="00872A1E" w:rsidRDefault="00872A1E" w:rsidP="00872A1E">
      <w:pPr>
        <w:pStyle w:val="UPara01"/>
        <w:widowControl w:val="0"/>
        <w:rPr>
          <w:rFonts w:ascii="Arial" w:eastAsia="Arial" w:hAnsi="Arial" w:cs="Arial"/>
          <w:sz w:val="20"/>
        </w:rPr>
      </w:pPr>
      <w:r>
        <w:rPr>
          <w:rFonts w:ascii="Arial" w:eastAsia="Arial" w:hAnsi="Arial" w:cs="Arial"/>
          <w:sz w:val="20"/>
        </w:rPr>
        <w:t>Portability</w:t>
      </w:r>
      <w:r>
        <w:rPr>
          <w:rFonts w:ascii="Arial" w:eastAsia="Arial" w:hAnsi="Arial" w:cs="Arial"/>
          <w:sz w:val="20"/>
          <w:vertAlign w:val="superscript"/>
        </w:rPr>
        <w:t>6</w:t>
      </w:r>
      <w:r>
        <w:rPr>
          <w:rFonts w:ascii="Arial" w:eastAsia="Arial" w:hAnsi="Arial" w:cs="Arial"/>
          <w:sz w:val="20"/>
        </w:rPr>
        <w:t>: If your present employment ends, you can choose to continue your current life benefits.</w:t>
      </w:r>
    </w:p>
    <w:p w14:paraId="4A8B1D47" w14:textId="77777777" w:rsidR="00872A1E" w:rsidRDefault="00872A1E" w:rsidP="00872A1E">
      <w:pPr>
        <w:pStyle w:val="UPara01"/>
        <w:widowControl w:val="0"/>
        <w:rPr>
          <w:rFonts w:ascii="Arial" w:eastAsia="Arial" w:hAnsi="Arial" w:cs="Arial"/>
          <w:sz w:val="18"/>
        </w:rPr>
      </w:pPr>
    </w:p>
    <w:p w14:paraId="55EEFE9D" w14:textId="77777777" w:rsidR="00872A1E" w:rsidRDefault="00872A1E" w:rsidP="00872A1E">
      <w:pPr>
        <w:tabs>
          <w:tab w:val="left" w:pos="800"/>
        </w:tabs>
        <w:jc w:val="both"/>
        <w:rPr>
          <w:rFonts w:ascii="Arial" w:eastAsia="Arial" w:hAnsi="Arial" w:cs="Arial"/>
          <w:b/>
          <w:color w:val="010000"/>
        </w:rPr>
      </w:pPr>
      <w:r>
        <w:rPr>
          <w:rFonts w:ascii="Arial" w:eastAsia="Arial" w:hAnsi="Arial" w:cs="Arial"/>
          <w:b/>
          <w:color w:val="010000"/>
        </w:rPr>
        <w:t>What Is Not Covered?</w:t>
      </w:r>
    </w:p>
    <w:p w14:paraId="4CAAB45C" w14:textId="77777777" w:rsidR="00872A1E" w:rsidRDefault="00872A1E" w:rsidP="00872A1E">
      <w:pPr>
        <w:tabs>
          <w:tab w:val="left" w:pos="3960"/>
        </w:tabs>
        <w:rPr>
          <w:rFonts w:ascii="Arial" w:eastAsia="Arial" w:hAnsi="Arial" w:cs="Arial"/>
          <w:color w:val="010000"/>
          <w:sz w:val="20"/>
        </w:rPr>
      </w:pPr>
      <w:r>
        <w:rPr>
          <w:rFonts w:ascii="Arial" w:eastAsia="Arial" w:hAnsi="Arial" w:cs="Arial"/>
          <w:color w:val="010000"/>
          <w:sz w:val="20"/>
        </w:rPr>
        <w:t xml:space="preserve">Like most insurance plans, this plan has exclusions.  Supplemental </w:t>
      </w:r>
      <w:r>
        <w:rPr>
          <w:rFonts w:ascii="Arial" w:eastAsia="Arial" w:hAnsi="Arial" w:cs="Arial"/>
          <w:sz w:val="20"/>
        </w:rPr>
        <w:t>and Dependent</w:t>
      </w:r>
      <w:r>
        <w:rPr>
          <w:rFonts w:ascii="Arial" w:eastAsia="Arial" w:hAnsi="Arial" w:cs="Arial"/>
          <w:color w:val="010000"/>
          <w:sz w:val="20"/>
        </w:rPr>
        <w:t xml:space="preserve"> Life Insurance do not provide payment of benefits for death caused by suicide within the first two years (one year in North Dakota) of the effective date of the certificate, or payment of increased benefits for death caused by suicide within two years (one year in North Dakota </w:t>
      </w:r>
      <w:r>
        <w:rPr>
          <w:rFonts w:ascii="Arial" w:eastAsia="Arial" w:hAnsi="Arial" w:cs="Arial"/>
          <w:color w:val="010000"/>
          <w:sz w:val="20"/>
        </w:rPr>
        <w:lastRenderedPageBreak/>
        <w:t>or Colorado) of an increase in coverage. In addition, a reduction schedule may apply.  Please see your benefits administrator or certificate for specific details.</w:t>
      </w:r>
    </w:p>
    <w:p w14:paraId="4BD619C5" w14:textId="77777777" w:rsidR="00872A1E" w:rsidRDefault="00872A1E" w:rsidP="00872A1E">
      <w:pPr>
        <w:rPr>
          <w:rFonts w:ascii="Arial" w:eastAsia="Arial" w:hAnsi="Arial" w:cs="Arial"/>
          <w:sz w:val="20"/>
        </w:rPr>
      </w:pPr>
    </w:p>
    <w:p w14:paraId="6FA76711" w14:textId="77777777" w:rsidR="00872A1E" w:rsidRDefault="00872A1E" w:rsidP="00872A1E">
      <w:pPr>
        <w:rPr>
          <w:rFonts w:ascii="Arial" w:eastAsia="Arial" w:hAnsi="Arial" w:cs="Arial"/>
          <w:color w:val="010000"/>
          <w:sz w:val="20"/>
        </w:rPr>
      </w:pPr>
      <w:r>
        <w:rPr>
          <w:rFonts w:ascii="Arial" w:eastAsia="Arial" w:hAnsi="Arial" w:cs="Arial"/>
          <w:color w:val="010000"/>
          <w:sz w:val="20"/>
        </w:rPr>
        <w:t xml:space="preserve">Accidental Death &amp; Dismemberment insurance does not include payment for any loss which is caused by or contributed to by: physical or mental illness, diagnosis of or treatment of the illness; an infection, unless caused by an external wound accidentally sustained; suicide or attempted suicide; injuring oneself on purpose; the voluntary intake or use by any means of any drug, medication or sedative, unless taken as prescribed by a doctor or an over-the-counter drug taken as directed; voluntary intake of alcohol in combination with any drug, medication or sedative; war, whether declared or undeclared, or act of war, insurrection, rebellion or riot; committing or trying to commit a felony; any poison, fumes or gas, voluntarily taken, administered or absorbed; service in the armed forces of any country or international authority, except the United States National Guard; operating, learning to operate, or serving as a member of a crew of an aircraft; while in any aircraft for the purpose of descent from such aircraft while in flight (except for </w:t>
      </w:r>
      <w:proofErr w:type="spellStart"/>
      <w:r>
        <w:rPr>
          <w:rFonts w:ascii="Arial" w:eastAsia="Arial" w:hAnsi="Arial" w:cs="Arial"/>
          <w:color w:val="010000"/>
          <w:sz w:val="20"/>
        </w:rPr>
        <w:t>self preservation</w:t>
      </w:r>
      <w:proofErr w:type="spellEnd"/>
      <w:r>
        <w:rPr>
          <w:rFonts w:ascii="Arial" w:eastAsia="Arial" w:hAnsi="Arial" w:cs="Arial"/>
          <w:color w:val="010000"/>
          <w:sz w:val="20"/>
        </w:rPr>
        <w:t>); or operating a vehicle or device while intoxicated as defined by the laws of the jurisdiction in which the accident occurs.</w:t>
      </w:r>
    </w:p>
    <w:p w14:paraId="0429E27A" w14:textId="77777777" w:rsidR="00872A1E" w:rsidRDefault="00872A1E" w:rsidP="00872A1E">
      <w:pPr>
        <w:rPr>
          <w:rFonts w:ascii="Arial" w:eastAsia="Arial" w:hAnsi="Arial" w:cs="Arial"/>
          <w:sz w:val="20"/>
        </w:rPr>
      </w:pPr>
    </w:p>
    <w:p w14:paraId="55E219FE" w14:textId="77777777" w:rsidR="00872A1E" w:rsidRDefault="00872A1E" w:rsidP="00872A1E">
      <w:pPr>
        <w:rPr>
          <w:rFonts w:ascii="Arial" w:eastAsia="Arial" w:hAnsi="Arial" w:cs="Arial"/>
          <w:sz w:val="20"/>
        </w:rPr>
      </w:pPr>
      <w:r>
        <w:rPr>
          <w:rFonts w:ascii="Arial" w:eastAsia="Arial" w:hAnsi="Arial" w:cs="Arial"/>
          <w:sz w:val="20"/>
        </w:rPr>
        <w:t>Life and AD&amp;D coverages are provided under a group insurance policy (Policy Form GPNP99 or G2130-S) issued to your employer by MetLife. Life and AD&amp;D coverages under your employer’s plan terminates when your employment ceases, when your Life and AD&amp;D contributions cease, or upon termination of the group insurance policy. Dependent Life coverage will terminate when a dependent no longer qualifies as a dependent. Should your life insurance coverage terminate for reasons other than non-payment of premium, you may convert it to a MetLife individual permanent policy without providing medical evidence of insurability.</w:t>
      </w:r>
    </w:p>
    <w:p w14:paraId="5E0BFD8A" w14:textId="77777777" w:rsidR="00872A1E" w:rsidRDefault="00872A1E" w:rsidP="00872A1E">
      <w:pPr>
        <w:spacing w:line="200" w:lineRule="exact"/>
        <w:rPr>
          <w:rFonts w:ascii="Arial" w:eastAsia="Arial" w:hAnsi="Arial" w:cs="Arial"/>
          <w:sz w:val="20"/>
        </w:rPr>
      </w:pPr>
    </w:p>
    <w:p w14:paraId="0D0A6FED" w14:textId="77777777" w:rsidR="00872A1E" w:rsidRDefault="00872A1E" w:rsidP="00872A1E">
      <w:pPr>
        <w:rPr>
          <w:rFonts w:ascii="Arial" w:eastAsia="Arial" w:hAnsi="Arial" w:cs="Arial"/>
          <w:sz w:val="20"/>
        </w:rPr>
      </w:pPr>
      <w:r>
        <w:rPr>
          <w:rFonts w:ascii="Arial" w:eastAsia="Arial" w:hAnsi="Arial" w:cs="Arial"/>
          <w:sz w:val="20"/>
        </w:rPr>
        <w:t xml:space="preserve">This summary provides an overview of your plan’s benefits. These benefits are subject to the terms and conditions of the contract between MetLife and your employer and are subject to each state’s laws and availability.  Specific details regarding these provisions can be found in the certificate. </w:t>
      </w:r>
    </w:p>
    <w:p w14:paraId="647493F0" w14:textId="77777777" w:rsidR="00872A1E" w:rsidRDefault="00872A1E" w:rsidP="00872A1E">
      <w:pPr>
        <w:spacing w:line="200" w:lineRule="exact"/>
        <w:rPr>
          <w:rFonts w:ascii="Arial" w:eastAsia="Arial" w:hAnsi="Arial" w:cs="Arial"/>
          <w:sz w:val="20"/>
        </w:rPr>
      </w:pPr>
    </w:p>
    <w:p w14:paraId="675C4AE8" w14:textId="77777777" w:rsidR="00872A1E" w:rsidRDefault="00872A1E" w:rsidP="00872A1E">
      <w:pPr>
        <w:rPr>
          <w:rFonts w:ascii="Arial" w:eastAsia="Arial" w:hAnsi="Arial" w:cs="Arial"/>
          <w:sz w:val="20"/>
        </w:rPr>
      </w:pPr>
      <w:r>
        <w:rPr>
          <w:rFonts w:ascii="Arial" w:eastAsia="Arial" w:hAnsi="Arial" w:cs="Arial"/>
          <w:sz w:val="20"/>
        </w:rPr>
        <w:t>If you have additional questions regarding the Life Insurance program underwritten by MetLife, please contact your benefits administrator or MetLife. Like most group life insurance policies, MetLife group policies contain exclusions, limitations, terms and conditions for keeping them in force. Please see your certificate for complete details.</w:t>
      </w:r>
    </w:p>
    <w:p w14:paraId="5AB295A0" w14:textId="77777777" w:rsidR="00872A1E" w:rsidRDefault="00872A1E" w:rsidP="00872A1E">
      <w:pPr>
        <w:rPr>
          <w:rFonts w:ascii="Arial" w:eastAsia="Arial" w:hAnsi="Arial" w:cs="Arial"/>
          <w:sz w:val="18"/>
        </w:rPr>
      </w:pPr>
    </w:p>
    <w:p w14:paraId="1022F1D2" w14:textId="77777777" w:rsidR="00872A1E" w:rsidRDefault="00872A1E" w:rsidP="00872A1E">
      <w:pPr>
        <w:rPr>
          <w:rFonts w:ascii="Arial" w:eastAsia="Arial" w:hAnsi="Arial" w:cs="Arial"/>
          <w:sz w:val="16"/>
        </w:rPr>
      </w:pPr>
      <w:r>
        <w:rPr>
          <w:rFonts w:ascii="Arial" w:eastAsia="Arial" w:hAnsi="Arial" w:cs="Arial"/>
          <w:sz w:val="16"/>
        </w:rPr>
        <w:fldChar w:fldCharType="begin"/>
      </w:r>
      <w:r>
        <w:rPr>
          <w:rFonts w:ascii="Arial" w:eastAsia="Arial" w:hAnsi="Arial" w:cs="Arial"/>
          <w:sz w:val="16"/>
        </w:rPr>
        <w:instrText xml:space="preserve"> SEQ List01\* Arabic\* MERGEFORMAT </w:instrText>
      </w:r>
      <w:r>
        <w:rPr>
          <w:rFonts w:ascii="Arial" w:eastAsia="Arial" w:hAnsi="Arial" w:cs="Arial"/>
          <w:sz w:val="16"/>
        </w:rP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Spouse amount cannot exceed 50% of the employee’s Supplemental Life benefit.</w:t>
      </w:r>
    </w:p>
    <w:p w14:paraId="27A3BED6" w14:textId="77777777" w:rsidR="00872A1E" w:rsidRDefault="00872A1E" w:rsidP="00872A1E">
      <w:pPr>
        <w:rPr>
          <w:rFonts w:ascii="Arial" w:eastAsia="Arial" w:hAnsi="Arial" w:cs="Arial"/>
          <w:sz w:val="16"/>
        </w:rPr>
      </w:pPr>
      <w:r>
        <w:rPr>
          <w:rFonts w:ascii="Arial" w:eastAsia="Arial" w:hAnsi="Arial" w:cs="Arial"/>
          <w:sz w:val="16"/>
        </w:rPr>
        <w:fldChar w:fldCharType="begin"/>
      </w:r>
      <w:r>
        <w:rPr>
          <w:rFonts w:ascii="Arial" w:eastAsia="Arial" w:hAnsi="Arial" w:cs="Arial"/>
          <w:sz w:val="16"/>
        </w:rPr>
        <w:instrText xml:space="preserve"> SEQ List01\* Arabic\* MERGEFORMAT </w:instrText>
      </w:r>
      <w:r>
        <w:rPr>
          <w:rFonts w:ascii="Arial" w:eastAsia="Arial" w:hAnsi="Arial" w:cs="Arial"/>
          <w:sz w:val="16"/>
        </w:rP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Child benefits for children under 6 months old are limited.</w:t>
      </w:r>
    </w:p>
    <w:p w14:paraId="4FDCDE66" w14:textId="77777777" w:rsidR="00872A1E" w:rsidRDefault="00872A1E" w:rsidP="00872A1E">
      <w:pPr>
        <w:tabs>
          <w:tab w:val="left" w:pos="260"/>
        </w:tabs>
        <w:ind w:left="270" w:hanging="270"/>
        <w:rPr>
          <w:rFonts w:ascii="Arial" w:eastAsia="Arial" w:hAnsi="Arial" w:cs="Arial"/>
          <w:sz w:val="17"/>
        </w:rPr>
      </w:pPr>
      <w:r>
        <w:rPr>
          <w:rFonts w:ascii="Arial" w:eastAsia="Arial" w:hAnsi="Arial" w:cs="Arial"/>
          <w:sz w:val="17"/>
        </w:rPr>
        <w:fldChar w:fldCharType="begin"/>
      </w:r>
      <w:r>
        <w:rPr>
          <w:rFonts w:ascii="Arial" w:eastAsia="Arial" w:hAnsi="Arial" w:cs="Arial"/>
          <w:sz w:val="17"/>
        </w:rPr>
        <w:instrText xml:space="preserve"> SEQ List01\* Arabic\* MERGEFORMAT </w:instrText>
      </w:r>
      <w:r>
        <w:rPr>
          <w:rFonts w:ascii="Arial" w:eastAsia="Arial" w:hAnsi="Arial" w:cs="Arial"/>
          <w:sz w:val="17"/>
        </w:rPr>
        <w:fldChar w:fldCharType="separate"/>
      </w:r>
      <w:r>
        <w:rPr>
          <w:rFonts w:ascii="Arial" w:eastAsia="Arial" w:hAnsi="Arial" w:cs="Arial"/>
          <w:sz w:val="17"/>
        </w:rPr>
        <w:t>3</w:t>
      </w:r>
      <w:r>
        <w:rPr>
          <w:rFonts w:ascii="Arial" w:eastAsia="Arial" w:hAnsi="Arial" w:cs="Arial"/>
          <w:sz w:val="17"/>
        </w:rPr>
        <w:fldChar w:fldCharType="end"/>
      </w:r>
      <w:r>
        <w:rPr>
          <w:rFonts w:ascii="Arial" w:eastAsia="Arial" w:hAnsi="Arial" w:cs="Arial"/>
          <w:sz w:val="17"/>
        </w:rPr>
        <w:t>.</w:t>
      </w:r>
      <w:r>
        <w:tab/>
      </w:r>
      <w:r>
        <w:rPr>
          <w:rFonts w:ascii="Arial" w:eastAsia="Arial" w:hAnsi="Arial" w:cs="Arial"/>
          <w:sz w:val="17"/>
        </w:rPr>
        <w:t>Grief Counseling services are provided through an agreement with LifeWorks US Inc.  LifeWorks is not an affiliate of MetLife, and the services LifeWorks provides are separate and apart from the insurance provided by MetLife. LifeWorks has a nationwide network of over 30,000 counselors. Counselors have master’s or doctoral degrees and are licensed professionals. The Grief Counseling program does not provide support for issues such as: domestic issues, parenting issues, or marital/relationship issues (other than a finalized   divorce). For such issues, members should inquire with their human resources department about available company resources. This program is available to insureds, their dependents and beneficiaries who have received a serious medical diagnosis or suffered a loss. Events that may result in a loss are not covered under this program unless and until such loss has occurred. Services are not available in all jurisdictions and are subject to regulatory approval. Not available on all policy forms.</w:t>
      </w:r>
    </w:p>
    <w:p w14:paraId="674CD3E8" w14:textId="77777777" w:rsidR="00872A1E" w:rsidRDefault="00872A1E" w:rsidP="00872A1E">
      <w:pPr>
        <w:tabs>
          <w:tab w:val="left" w:pos="260"/>
        </w:tabs>
        <w:ind w:left="270" w:hanging="270"/>
        <w:rPr>
          <w:rFonts w:ascii="Arial" w:eastAsia="Arial" w:hAnsi="Arial" w:cs="Arial"/>
          <w:sz w:val="17"/>
        </w:rPr>
      </w:pPr>
      <w:r>
        <w:rPr>
          <w:rFonts w:ascii="Arial" w:eastAsia="Arial" w:hAnsi="Arial" w:cs="Arial"/>
          <w:sz w:val="17"/>
        </w:rPr>
        <w:fldChar w:fldCharType="begin"/>
      </w:r>
      <w:r>
        <w:rPr>
          <w:rFonts w:ascii="Arial" w:eastAsia="Arial" w:hAnsi="Arial" w:cs="Arial"/>
          <w:sz w:val="17"/>
        </w:rPr>
        <w:instrText xml:space="preserve"> SEQ List01\* Arabic\* MERGEFORMAT </w:instrText>
      </w:r>
      <w:r>
        <w:rPr>
          <w:rFonts w:ascii="Arial" w:eastAsia="Arial" w:hAnsi="Arial" w:cs="Arial"/>
          <w:sz w:val="17"/>
        </w:rPr>
        <w:fldChar w:fldCharType="separate"/>
      </w:r>
      <w:r>
        <w:rPr>
          <w:rFonts w:ascii="Arial" w:eastAsia="Arial" w:hAnsi="Arial" w:cs="Arial"/>
          <w:sz w:val="17"/>
        </w:rPr>
        <w:t>4</w:t>
      </w:r>
      <w:r>
        <w:rPr>
          <w:rFonts w:ascii="Arial" w:eastAsia="Arial" w:hAnsi="Arial" w:cs="Arial"/>
          <w:sz w:val="17"/>
        </w:rPr>
        <w:fldChar w:fldCharType="end"/>
      </w:r>
      <w:r>
        <w:rPr>
          <w:rFonts w:ascii="Arial" w:eastAsia="Arial" w:hAnsi="Arial" w:cs="Arial"/>
          <w:sz w:val="17"/>
        </w:rPr>
        <w:t xml:space="preserve">. </w:t>
      </w:r>
      <w:r>
        <w:tab/>
      </w:r>
      <w:r>
        <w:rPr>
          <w:rFonts w:ascii="Arial" w:eastAsia="Arial" w:hAnsi="Arial" w:cs="Arial"/>
          <w:sz w:val="17"/>
        </w:rPr>
        <w:t>Services and discounts are provided through a member of the Dignity Memorial® Network, a brand name used to identify a network of licensed funeral, cremation and cemetery providers that are affiliates of Service Corporation International (together with its affiliates, “SCI”), 1929 Allen Parkway, Houston, Texas. The online planning site is provided by SCI Shared Resources, LLC. SCI is not affiliated with MetLife, and the services provided by Dignity Memorial members are separate and apart from the insurance provided by MetLife. Not available in some states. Planning services, expert assistance, and bereavement travel services are available to anyone regardless of affiliation with MetLife.  Discounts through Dignity Memorial’s network of funeral providers are pre-negotiated.  Not available where prohibited by law. If the group policy is issued in an approved state, the discount is available for services held in any state except KY and NY, or where there is no Dignity Memorial presence (AK, MT, ND, SD, and WY).  For MI and TN, the discount is available for “At Need” services only. Not approved in AK, FL, KY, MT, ND, NY and WA.</w:t>
      </w:r>
    </w:p>
    <w:p w14:paraId="096A57DB" w14:textId="77777777" w:rsidR="00872A1E" w:rsidRDefault="00872A1E" w:rsidP="00872A1E">
      <w:pPr>
        <w:pStyle w:val="UPara01"/>
        <w:keepNext/>
        <w:keepLines/>
        <w:widowControl w:val="0"/>
        <w:ind w:left="288" w:hanging="288"/>
        <w:rPr>
          <w:rFonts w:ascii="Arial" w:eastAsia="Arial" w:hAnsi="Arial" w:cs="Arial"/>
          <w:sz w:val="17"/>
        </w:rPr>
      </w:pPr>
      <w:r>
        <w:rPr>
          <w:rFonts w:ascii="Arial" w:eastAsia="Arial" w:hAnsi="Arial" w:cs="Arial"/>
          <w:sz w:val="17"/>
        </w:rPr>
        <w:fldChar w:fldCharType="begin"/>
      </w:r>
      <w:r>
        <w:rPr>
          <w:rFonts w:ascii="Arial" w:eastAsia="Arial" w:hAnsi="Arial" w:cs="Arial"/>
          <w:sz w:val="17"/>
        </w:rPr>
        <w:instrText xml:space="preserve"> SEQ List01\* Arabic\* MERGEFORMAT </w:instrText>
      </w:r>
      <w:r>
        <w:rPr>
          <w:rFonts w:ascii="Arial" w:eastAsia="Arial" w:hAnsi="Arial" w:cs="Arial"/>
          <w:sz w:val="17"/>
        </w:rPr>
        <w:fldChar w:fldCharType="separate"/>
      </w:r>
      <w:r>
        <w:rPr>
          <w:rFonts w:ascii="Arial" w:eastAsia="Arial" w:hAnsi="Arial" w:cs="Arial"/>
          <w:sz w:val="17"/>
        </w:rPr>
        <w:t>5</w:t>
      </w:r>
      <w:r>
        <w:rPr>
          <w:rFonts w:ascii="Arial" w:eastAsia="Arial" w:hAnsi="Arial" w:cs="Arial"/>
          <w:sz w:val="17"/>
        </w:rPr>
        <w:fldChar w:fldCharType="end"/>
      </w:r>
      <w:r>
        <w:rPr>
          <w:rFonts w:ascii="Arial" w:eastAsia="Arial" w:hAnsi="Arial" w:cs="Arial"/>
          <w:sz w:val="17"/>
        </w:rPr>
        <w:t xml:space="preserve">.   Will Preparation and MetLife Estate Resolution Services are offered by MetLife Legal Plans, Inc., Cleveland, Ohio. In certain states, legal services benefits are provided through insurance coverage underwritten by Metropolitan Property and Casualty Insurance Company and Affiliates, Warwick, Rhode Island.  Will Preparation and Estate Resolution Services are subject to regulatory approval and currently available in all states. For New York </w:t>
      </w:r>
      <w:proofErr w:type="spellStart"/>
      <w:r>
        <w:rPr>
          <w:rFonts w:ascii="Arial" w:eastAsia="Arial" w:hAnsi="Arial" w:cs="Arial"/>
          <w:sz w:val="17"/>
        </w:rPr>
        <w:t>sitused</w:t>
      </w:r>
      <w:proofErr w:type="spellEnd"/>
      <w:r>
        <w:rPr>
          <w:rFonts w:ascii="Arial" w:eastAsia="Arial" w:hAnsi="Arial" w:cs="Arial"/>
          <w:sz w:val="17"/>
        </w:rPr>
        <w:t xml:space="preserve"> cases, the Will Preparation service is an expanded offering that includes office consultations and telephone advice for certain other legal matters beyond Will Preparation.</w:t>
      </w:r>
      <w:r>
        <w:rPr>
          <w:rFonts w:ascii="Arial" w:eastAsia="Arial" w:hAnsi="Arial" w:cs="Arial"/>
          <w:sz w:val="20"/>
        </w:rPr>
        <w:t xml:space="preserve"> </w:t>
      </w:r>
      <w:r>
        <w:rPr>
          <w:rFonts w:ascii="Arial" w:eastAsia="Arial" w:hAnsi="Arial" w:cs="Arial"/>
          <w:sz w:val="17"/>
        </w:rPr>
        <w:t xml:space="preserve">Please note that certain services are not covered by Estate Resolution Services, including matters in which there is a conflict of interest between the executor and any beneficiary or heir and the estate; any disputes with the group policyholder, MetLife and/or any of its affiliates; any disputes involving statutory benefits; will contests or litigation outside probate court; appeals; court costs, filing fees, recording fees, transcripts, witness fees, expenses to a third party, judgments or fines; and frivolous or unethical matters.  </w:t>
      </w:r>
    </w:p>
    <w:p w14:paraId="4FB9279A" w14:textId="77777777" w:rsidR="00872A1E" w:rsidRDefault="00872A1E" w:rsidP="00872A1E">
      <w:pPr>
        <w:rPr>
          <w:rFonts w:ascii="Arial" w:eastAsia="Arial" w:hAnsi="Arial" w:cs="Arial"/>
          <w:sz w:val="17"/>
        </w:rPr>
      </w:pPr>
    </w:p>
    <w:p w14:paraId="0D311DE2" w14:textId="77777777" w:rsidR="00872A1E" w:rsidRDefault="00872A1E" w:rsidP="00872A1E">
      <w:pPr>
        <w:pStyle w:val="UPara01"/>
        <w:widowControl w:val="0"/>
        <w:ind w:left="288" w:hanging="288"/>
        <w:rPr>
          <w:rFonts w:ascii="Arial" w:eastAsia="Arial" w:hAnsi="Arial" w:cs="Arial"/>
          <w:sz w:val="17"/>
        </w:rPr>
      </w:pPr>
      <w:r>
        <w:rPr>
          <w:rFonts w:ascii="Arial" w:eastAsia="Arial" w:hAnsi="Arial" w:cs="Arial"/>
          <w:sz w:val="17"/>
        </w:rPr>
        <w:fldChar w:fldCharType="begin"/>
      </w:r>
      <w:r>
        <w:rPr>
          <w:rFonts w:ascii="Arial" w:eastAsia="Arial" w:hAnsi="Arial" w:cs="Arial"/>
          <w:sz w:val="17"/>
        </w:rPr>
        <w:instrText xml:space="preserve"> SEQ List01\* Arabic\* MERGEFORMAT </w:instrText>
      </w:r>
      <w:r>
        <w:rPr>
          <w:rFonts w:ascii="Arial" w:eastAsia="Arial" w:hAnsi="Arial" w:cs="Arial"/>
          <w:sz w:val="17"/>
        </w:rPr>
        <w:fldChar w:fldCharType="separate"/>
      </w:r>
      <w:r>
        <w:rPr>
          <w:rFonts w:ascii="Arial" w:eastAsia="Arial" w:hAnsi="Arial" w:cs="Arial"/>
          <w:sz w:val="17"/>
        </w:rPr>
        <w:t>6</w:t>
      </w:r>
      <w:r>
        <w:rPr>
          <w:rFonts w:ascii="Arial" w:eastAsia="Arial" w:hAnsi="Arial" w:cs="Arial"/>
          <w:sz w:val="17"/>
        </w:rPr>
        <w:fldChar w:fldCharType="end"/>
      </w:r>
      <w:r>
        <w:rPr>
          <w:rFonts w:ascii="Arial" w:eastAsia="Arial" w:hAnsi="Arial" w:cs="Arial"/>
          <w:sz w:val="17"/>
        </w:rPr>
        <w:t>.   Subject to state availability and the maturity age specified in the certificate.</w:t>
      </w:r>
    </w:p>
    <w:p w14:paraId="4CBDB49F" w14:textId="77777777" w:rsidR="00872A1E" w:rsidRDefault="00872A1E">
      <w:pPr>
        <w:ind w:left="187" w:hanging="187"/>
        <w:rPr>
          <w:rFonts w:ascii="Arial" w:eastAsia="Arial" w:hAnsi="Arial" w:cs="Arial"/>
          <w:sz w:val="18"/>
        </w:rPr>
      </w:pPr>
    </w:p>
    <w:sectPr w:rsidR="00872A1E">
      <w:headerReference w:type="default" r:id="rId15"/>
      <w:footerReference w:type="default" r:id="rId16"/>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E2A6" w14:textId="77777777" w:rsidR="008B13C7" w:rsidRDefault="00872A1E">
      <w:r>
        <w:separator/>
      </w:r>
    </w:p>
  </w:endnote>
  <w:endnote w:type="continuationSeparator" w:id="0">
    <w:p w14:paraId="54B1BA42" w14:textId="77777777" w:rsidR="008B13C7" w:rsidRDefault="0087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508"/>
      <w:gridCol w:w="5508"/>
    </w:tblGrid>
    <w:tr w:rsidR="00064E51" w14:paraId="25228825" w14:textId="77777777">
      <w:tc>
        <w:tcPr>
          <w:tcW w:w="5508" w:type="dxa"/>
          <w:tcMar>
            <w:top w:w="0" w:type="dxa"/>
            <w:left w:w="108" w:type="dxa"/>
            <w:bottom w:w="0" w:type="dxa"/>
            <w:right w:w="108" w:type="dxa"/>
          </w:tcMar>
          <w:vAlign w:val="bottom"/>
        </w:tcPr>
        <w:p w14:paraId="3A1F614D" w14:textId="77777777" w:rsidR="00064E51" w:rsidRDefault="00872A1E">
          <w:pPr>
            <w:pStyle w:val="Footer"/>
            <w:tabs>
              <w:tab w:val="center" w:pos="4320"/>
              <w:tab w:val="right" w:pos="8640"/>
            </w:tabs>
            <w:rPr>
              <w:rFonts w:ascii="Arial" w:eastAsia="Arial" w:hAnsi="Arial" w:cs="Arial"/>
              <w:sz w:val="18"/>
            </w:rPr>
          </w:pPr>
          <w:r>
            <w:rPr>
              <w:rFonts w:ascii="Arial" w:eastAsia="Arial" w:hAnsi="Arial" w:cs="Arial"/>
              <w:sz w:val="18"/>
            </w:rPr>
            <w:t>LI-GCERT-BASIC GCERT Life Benefit Summary</w:t>
          </w:r>
        </w:p>
      </w:tc>
      <w:tc>
        <w:tcPr>
          <w:tcW w:w="5508" w:type="dxa"/>
          <w:tcMar>
            <w:top w:w="0" w:type="dxa"/>
            <w:left w:w="108" w:type="dxa"/>
            <w:bottom w:w="0" w:type="dxa"/>
            <w:right w:w="108" w:type="dxa"/>
          </w:tcMar>
          <w:vAlign w:val="bottom"/>
        </w:tcPr>
        <w:p w14:paraId="60E4981E" w14:textId="77777777" w:rsidR="00064E51" w:rsidRDefault="00872A1E">
          <w:pPr>
            <w:pStyle w:val="Foote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3CACAC3D" w14:textId="77777777" w:rsidR="00064E51" w:rsidRDefault="00872A1E">
          <w:pPr>
            <w:pStyle w:val="Footer"/>
            <w:tabs>
              <w:tab w:val="center" w:pos="4320"/>
              <w:tab w:val="right" w:pos="8640"/>
            </w:tabs>
            <w:jc w:val="right"/>
            <w:rPr>
              <w:rFonts w:ascii="Arial" w:eastAsia="Arial" w:hAnsi="Arial" w:cs="Arial"/>
              <w:sz w:val="20"/>
            </w:rPr>
          </w:pPr>
          <w:r>
            <w:rPr>
              <w:rFonts w:ascii="Arial" w:eastAsia="Arial" w:hAnsi="Arial" w:cs="Arial"/>
              <w:sz w:val="18"/>
            </w:rPr>
            <w:t>© 2021 MetLife Services and Solutions, LLC</w:t>
          </w:r>
        </w:p>
        <w:p w14:paraId="475864DF" w14:textId="77777777" w:rsidR="00064E51" w:rsidRDefault="00872A1E">
          <w:pPr>
            <w:pStyle w:val="Footer"/>
            <w:tabs>
              <w:tab w:val="center" w:pos="4320"/>
              <w:tab w:val="right" w:pos="8640"/>
            </w:tabs>
            <w:jc w:val="right"/>
            <w:rPr>
              <w:rFonts w:ascii="Arial" w:eastAsia="Arial" w:hAnsi="Arial" w:cs="Arial"/>
              <w:sz w:val="20"/>
            </w:rPr>
          </w:pPr>
          <w:r>
            <w:rPr>
              <w:rFonts w:ascii="Arial" w:eastAsia="Arial" w:hAnsi="Arial" w:cs="Arial"/>
              <w:sz w:val="18"/>
            </w:rPr>
            <w:t>L0520004455[exp</w:t>
          </w:r>
          <w:proofErr w:type="gramStart"/>
          <w:r>
            <w:rPr>
              <w:rFonts w:ascii="Arial" w:eastAsia="Arial" w:hAnsi="Arial" w:cs="Arial"/>
              <w:sz w:val="18"/>
            </w:rPr>
            <w:t>0622][</w:t>
          </w:r>
          <w:proofErr w:type="gramEnd"/>
          <w:r>
            <w:rPr>
              <w:rFonts w:ascii="Arial" w:eastAsia="Arial" w:hAnsi="Arial" w:cs="Arial"/>
              <w:sz w:val="18"/>
            </w:rPr>
            <w:t>All States]</w:t>
          </w:r>
        </w:p>
      </w:tc>
    </w:tr>
  </w:tbl>
  <w:p w14:paraId="38CDB1B5" w14:textId="77777777" w:rsidR="00064E51" w:rsidRDefault="00064E51">
    <w:pPr>
      <w:pStyle w:val="Footer"/>
      <w:tabs>
        <w:tab w:val="center" w:pos="4320"/>
        <w:tab w:val="right" w:pos="8640"/>
      </w:tabs>
      <w:spacing w:line="12" w:lineRule="auto"/>
      <w:rPr>
        <w:rFonts w:ascii="Arial" w:eastAsia="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508"/>
      <w:gridCol w:w="5508"/>
    </w:tblGrid>
    <w:tr w:rsidR="00064E51" w14:paraId="5D2B491A" w14:textId="77777777">
      <w:tc>
        <w:tcPr>
          <w:tcW w:w="5508" w:type="dxa"/>
          <w:tcMar>
            <w:top w:w="0" w:type="dxa"/>
            <w:left w:w="108" w:type="dxa"/>
            <w:bottom w:w="0" w:type="dxa"/>
            <w:right w:w="108" w:type="dxa"/>
          </w:tcMar>
          <w:vAlign w:val="bottom"/>
        </w:tcPr>
        <w:p w14:paraId="53BB46B0" w14:textId="77777777" w:rsidR="00064E51" w:rsidRDefault="00872A1E">
          <w:pPr>
            <w:pStyle w:val="Footer"/>
            <w:tabs>
              <w:tab w:val="center" w:pos="4320"/>
              <w:tab w:val="right" w:pos="8640"/>
            </w:tabs>
            <w:rPr>
              <w:rFonts w:ascii="Arial" w:eastAsia="Arial" w:hAnsi="Arial" w:cs="Arial"/>
              <w:sz w:val="18"/>
            </w:rPr>
          </w:pPr>
          <w:r>
            <w:rPr>
              <w:rFonts w:ascii="Arial" w:eastAsia="Arial" w:hAnsi="Arial" w:cs="Arial"/>
              <w:sz w:val="18"/>
            </w:rPr>
            <w:t>LI-GCERT-BASIC GCERT Life Benefit Summary</w:t>
          </w:r>
        </w:p>
      </w:tc>
      <w:tc>
        <w:tcPr>
          <w:tcW w:w="5508" w:type="dxa"/>
          <w:tcMar>
            <w:top w:w="0" w:type="dxa"/>
            <w:left w:w="108" w:type="dxa"/>
            <w:bottom w:w="0" w:type="dxa"/>
            <w:right w:w="108" w:type="dxa"/>
          </w:tcMar>
          <w:vAlign w:val="bottom"/>
        </w:tcPr>
        <w:p w14:paraId="5293B317" w14:textId="77777777" w:rsidR="00064E51" w:rsidRDefault="00872A1E">
          <w:pPr>
            <w:pStyle w:val="Foote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074A5B71" w14:textId="77777777" w:rsidR="00064E51" w:rsidRDefault="00872A1E">
          <w:pPr>
            <w:pStyle w:val="Footer"/>
            <w:tabs>
              <w:tab w:val="center" w:pos="4320"/>
              <w:tab w:val="right" w:pos="8640"/>
            </w:tabs>
            <w:jc w:val="right"/>
            <w:rPr>
              <w:rFonts w:ascii="Arial" w:eastAsia="Arial" w:hAnsi="Arial" w:cs="Arial"/>
              <w:sz w:val="20"/>
            </w:rPr>
          </w:pPr>
          <w:r>
            <w:rPr>
              <w:rFonts w:ascii="Arial" w:eastAsia="Arial" w:hAnsi="Arial" w:cs="Arial"/>
              <w:sz w:val="18"/>
            </w:rPr>
            <w:t>© 2021 MetLife Services and Solutions, LLC</w:t>
          </w:r>
        </w:p>
        <w:p w14:paraId="4AA2A89C" w14:textId="77777777" w:rsidR="00064E51" w:rsidRDefault="00872A1E">
          <w:pPr>
            <w:pStyle w:val="Footer"/>
            <w:tabs>
              <w:tab w:val="center" w:pos="4320"/>
              <w:tab w:val="right" w:pos="8640"/>
            </w:tabs>
            <w:jc w:val="right"/>
            <w:rPr>
              <w:rFonts w:ascii="Arial" w:eastAsia="Arial" w:hAnsi="Arial" w:cs="Arial"/>
              <w:sz w:val="20"/>
            </w:rPr>
          </w:pPr>
          <w:r>
            <w:rPr>
              <w:rFonts w:ascii="Arial" w:eastAsia="Arial" w:hAnsi="Arial" w:cs="Arial"/>
              <w:sz w:val="18"/>
            </w:rPr>
            <w:t>L0520004455[exp</w:t>
          </w:r>
          <w:proofErr w:type="gramStart"/>
          <w:r>
            <w:rPr>
              <w:rFonts w:ascii="Arial" w:eastAsia="Arial" w:hAnsi="Arial" w:cs="Arial"/>
              <w:sz w:val="18"/>
            </w:rPr>
            <w:t>0622][</w:t>
          </w:r>
          <w:proofErr w:type="gramEnd"/>
          <w:r>
            <w:rPr>
              <w:rFonts w:ascii="Arial" w:eastAsia="Arial" w:hAnsi="Arial" w:cs="Arial"/>
              <w:sz w:val="18"/>
            </w:rPr>
            <w:t>All States]</w:t>
          </w:r>
        </w:p>
      </w:tc>
    </w:tr>
  </w:tbl>
  <w:p w14:paraId="60A061E1" w14:textId="77777777" w:rsidR="00064E51" w:rsidRDefault="00064E51">
    <w:pPr>
      <w:pStyle w:val="Footer"/>
      <w:tabs>
        <w:tab w:val="center" w:pos="4320"/>
        <w:tab w:val="right" w:pos="8640"/>
      </w:tabs>
      <w:spacing w:line="12" w:lineRule="auto"/>
      <w:rPr>
        <w:rFonts w:ascii="Arial" w:eastAsia="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787"/>
      <w:gridCol w:w="5787"/>
    </w:tblGrid>
    <w:tr w:rsidR="00872A1E" w14:paraId="1462FD17" w14:textId="77777777">
      <w:tc>
        <w:tcPr>
          <w:tcW w:w="5787" w:type="dxa"/>
          <w:tcMar>
            <w:top w:w="0" w:type="dxa"/>
            <w:left w:w="108" w:type="dxa"/>
            <w:bottom w:w="0" w:type="dxa"/>
            <w:right w:w="108" w:type="dxa"/>
          </w:tcMar>
          <w:vAlign w:val="bottom"/>
        </w:tcPr>
        <w:p w14:paraId="3EBB9EE3" w14:textId="77777777" w:rsidR="00872A1E" w:rsidRDefault="00872A1E">
          <w:pPr>
            <w:pStyle w:val="Footer"/>
            <w:tabs>
              <w:tab w:val="center" w:pos="4320"/>
              <w:tab w:val="right" w:pos="8640"/>
            </w:tabs>
            <w:rPr>
              <w:rFonts w:ascii="Arial" w:eastAsia="Arial" w:hAnsi="Arial" w:cs="Arial"/>
              <w:sz w:val="18"/>
            </w:rPr>
          </w:pPr>
          <w:r>
            <w:rPr>
              <w:rFonts w:ascii="Arial" w:eastAsia="Arial" w:hAnsi="Arial" w:cs="Arial"/>
              <w:sz w:val="18"/>
            </w:rPr>
            <w:t>LI-GCERT-SUPP-OVER EOL Benefit Summary</w:t>
          </w:r>
        </w:p>
      </w:tc>
      <w:tc>
        <w:tcPr>
          <w:tcW w:w="5787" w:type="dxa"/>
          <w:tcMar>
            <w:top w:w="0" w:type="dxa"/>
            <w:left w:w="108" w:type="dxa"/>
            <w:bottom w:w="0" w:type="dxa"/>
            <w:right w:w="108" w:type="dxa"/>
          </w:tcMar>
          <w:vAlign w:val="bottom"/>
        </w:tcPr>
        <w:p w14:paraId="3ECB48BA" w14:textId="77777777" w:rsidR="00872A1E" w:rsidRDefault="00872A1E">
          <w:pPr>
            <w:pStyle w:val="Default"/>
            <w:jc w:val="right"/>
            <w:rPr>
              <w:rFonts w:ascii="Arial" w:eastAsia="Arial" w:hAnsi="Arial" w:cs="Arial"/>
              <w:sz w:val="18"/>
            </w:rPr>
          </w:pPr>
          <w:r>
            <w:rPr>
              <w:rFonts w:ascii="Arial" w:eastAsia="Arial" w:hAnsi="Arial" w:cs="Arial"/>
              <w:sz w:val="18"/>
            </w:rPr>
            <w:t xml:space="preserve">200 Park Ave., New York, NY 10166 </w:t>
          </w:r>
        </w:p>
        <w:p w14:paraId="17B1CE61" w14:textId="77777777" w:rsidR="00872A1E" w:rsidRDefault="00872A1E">
          <w:pPr>
            <w:pStyle w:val="Footer"/>
            <w:tabs>
              <w:tab w:val="center" w:pos="4320"/>
              <w:tab w:val="right" w:pos="8640"/>
            </w:tabs>
            <w:jc w:val="right"/>
            <w:rPr>
              <w:rFonts w:ascii="Arial" w:eastAsia="Arial" w:hAnsi="Arial" w:cs="Arial"/>
              <w:sz w:val="20"/>
            </w:rPr>
          </w:pPr>
          <w:r>
            <w:rPr>
              <w:rFonts w:ascii="Arial" w:eastAsia="Arial" w:hAnsi="Arial" w:cs="Arial"/>
              <w:sz w:val="18"/>
            </w:rPr>
            <w:t>© 2021 MetLife Services and Solutions, LLC</w:t>
          </w:r>
        </w:p>
        <w:p w14:paraId="1B472BAB" w14:textId="77777777" w:rsidR="00872A1E" w:rsidRDefault="00872A1E">
          <w:pPr>
            <w:pStyle w:val="Footer"/>
            <w:tabs>
              <w:tab w:val="center" w:pos="4320"/>
              <w:tab w:val="right" w:pos="8640"/>
            </w:tabs>
            <w:jc w:val="right"/>
            <w:rPr>
              <w:rFonts w:ascii="Arial" w:eastAsia="Arial" w:hAnsi="Arial" w:cs="Arial"/>
              <w:sz w:val="20"/>
            </w:rPr>
          </w:pPr>
          <w:r>
            <w:rPr>
              <w:rFonts w:ascii="Arial" w:eastAsia="Arial" w:hAnsi="Arial" w:cs="Arial"/>
              <w:sz w:val="18"/>
            </w:rPr>
            <w:t>L0320002511[exp</w:t>
          </w:r>
          <w:proofErr w:type="gramStart"/>
          <w:r>
            <w:rPr>
              <w:rFonts w:ascii="Arial" w:eastAsia="Arial" w:hAnsi="Arial" w:cs="Arial"/>
              <w:sz w:val="18"/>
            </w:rPr>
            <w:t>0422][</w:t>
          </w:r>
          <w:proofErr w:type="gramEnd"/>
          <w:r>
            <w:rPr>
              <w:rFonts w:ascii="Arial" w:eastAsia="Arial" w:hAnsi="Arial" w:cs="Arial"/>
              <w:sz w:val="18"/>
            </w:rPr>
            <w:t>All States]</w:t>
          </w:r>
        </w:p>
      </w:tc>
    </w:tr>
  </w:tbl>
  <w:p w14:paraId="34941726" w14:textId="77777777" w:rsidR="00872A1E" w:rsidRDefault="00872A1E">
    <w:pPr>
      <w:pStyle w:val="Footer"/>
      <w:tabs>
        <w:tab w:val="center" w:pos="4320"/>
        <w:tab w:val="right" w:pos="8640"/>
      </w:tabs>
      <w:spacing w:line="12" w:lineRule="auto"/>
      <w:rPr>
        <w:rFonts w:ascii="Arial" w:eastAsia="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787"/>
      <w:gridCol w:w="5787"/>
    </w:tblGrid>
    <w:tr w:rsidR="00872A1E" w14:paraId="75A14B4E" w14:textId="77777777">
      <w:tc>
        <w:tcPr>
          <w:tcW w:w="5787" w:type="dxa"/>
          <w:tcMar>
            <w:top w:w="0" w:type="dxa"/>
            <w:left w:w="108" w:type="dxa"/>
            <w:bottom w:w="0" w:type="dxa"/>
            <w:right w:w="108" w:type="dxa"/>
          </w:tcMar>
          <w:vAlign w:val="bottom"/>
        </w:tcPr>
        <w:p w14:paraId="3C097FA0" w14:textId="77777777" w:rsidR="00872A1E" w:rsidRDefault="00872A1E">
          <w:pPr>
            <w:pStyle w:val="Footer"/>
            <w:tabs>
              <w:tab w:val="center" w:pos="4320"/>
              <w:tab w:val="right" w:pos="8640"/>
            </w:tabs>
            <w:rPr>
              <w:rFonts w:ascii="Arial" w:eastAsia="Arial" w:hAnsi="Arial" w:cs="Arial"/>
              <w:sz w:val="18"/>
            </w:rPr>
          </w:pPr>
          <w:r>
            <w:rPr>
              <w:rFonts w:ascii="Arial" w:eastAsia="Arial" w:hAnsi="Arial" w:cs="Arial"/>
              <w:sz w:val="18"/>
            </w:rPr>
            <w:t>LI-GCERT-SUPP-OVER EOL Benefit Summary</w:t>
          </w:r>
        </w:p>
      </w:tc>
      <w:tc>
        <w:tcPr>
          <w:tcW w:w="5787" w:type="dxa"/>
          <w:tcMar>
            <w:top w:w="0" w:type="dxa"/>
            <w:left w:w="108" w:type="dxa"/>
            <w:bottom w:w="0" w:type="dxa"/>
            <w:right w:w="108" w:type="dxa"/>
          </w:tcMar>
          <w:vAlign w:val="bottom"/>
        </w:tcPr>
        <w:p w14:paraId="5371FEAE" w14:textId="77777777" w:rsidR="00872A1E" w:rsidRDefault="00872A1E">
          <w:pPr>
            <w:pStyle w:val="Default"/>
            <w:jc w:val="right"/>
            <w:rPr>
              <w:rFonts w:ascii="Arial" w:eastAsia="Arial" w:hAnsi="Arial" w:cs="Arial"/>
              <w:sz w:val="18"/>
            </w:rPr>
          </w:pPr>
          <w:r>
            <w:rPr>
              <w:rFonts w:ascii="Arial" w:eastAsia="Arial" w:hAnsi="Arial" w:cs="Arial"/>
              <w:sz w:val="18"/>
            </w:rPr>
            <w:t xml:space="preserve">200 Park Ave., New York, NY 10166 </w:t>
          </w:r>
        </w:p>
        <w:p w14:paraId="57444615" w14:textId="77777777" w:rsidR="00872A1E" w:rsidRDefault="00872A1E">
          <w:pPr>
            <w:pStyle w:val="Footer"/>
            <w:tabs>
              <w:tab w:val="center" w:pos="4320"/>
              <w:tab w:val="right" w:pos="8640"/>
            </w:tabs>
            <w:jc w:val="right"/>
            <w:rPr>
              <w:rFonts w:ascii="Arial" w:eastAsia="Arial" w:hAnsi="Arial" w:cs="Arial"/>
              <w:sz w:val="20"/>
            </w:rPr>
          </w:pPr>
          <w:r>
            <w:rPr>
              <w:rFonts w:ascii="Arial" w:eastAsia="Arial" w:hAnsi="Arial" w:cs="Arial"/>
              <w:sz w:val="18"/>
            </w:rPr>
            <w:t>© 2021 MetLife Services and Solutions, LLC</w:t>
          </w:r>
        </w:p>
        <w:p w14:paraId="71416A8B" w14:textId="77777777" w:rsidR="00872A1E" w:rsidRDefault="00872A1E">
          <w:pPr>
            <w:pStyle w:val="Footer"/>
            <w:tabs>
              <w:tab w:val="center" w:pos="4320"/>
              <w:tab w:val="right" w:pos="8640"/>
            </w:tabs>
            <w:jc w:val="right"/>
            <w:rPr>
              <w:rFonts w:ascii="Arial" w:eastAsia="Arial" w:hAnsi="Arial" w:cs="Arial"/>
              <w:sz w:val="20"/>
            </w:rPr>
          </w:pPr>
          <w:r>
            <w:rPr>
              <w:rFonts w:ascii="Arial" w:eastAsia="Arial" w:hAnsi="Arial" w:cs="Arial"/>
              <w:sz w:val="18"/>
            </w:rPr>
            <w:t>L0320002511[exp</w:t>
          </w:r>
          <w:proofErr w:type="gramStart"/>
          <w:r>
            <w:rPr>
              <w:rFonts w:ascii="Arial" w:eastAsia="Arial" w:hAnsi="Arial" w:cs="Arial"/>
              <w:sz w:val="18"/>
            </w:rPr>
            <w:t>0422][</w:t>
          </w:r>
          <w:proofErr w:type="gramEnd"/>
          <w:r>
            <w:rPr>
              <w:rFonts w:ascii="Arial" w:eastAsia="Arial" w:hAnsi="Arial" w:cs="Arial"/>
              <w:sz w:val="18"/>
            </w:rPr>
            <w:t>All States]</w:t>
          </w:r>
        </w:p>
      </w:tc>
    </w:tr>
  </w:tbl>
  <w:p w14:paraId="47D2F66E" w14:textId="77777777" w:rsidR="00872A1E" w:rsidRDefault="00872A1E">
    <w:pPr>
      <w:pStyle w:val="Footer"/>
      <w:tabs>
        <w:tab w:val="center" w:pos="4320"/>
        <w:tab w:val="right" w:pos="8640"/>
      </w:tabs>
      <w:spacing w:line="12" w:lineRule="auto"/>
      <w:rPr>
        <w:rFonts w:ascii="Arial" w:eastAsia="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508"/>
      <w:gridCol w:w="5508"/>
    </w:tblGrid>
    <w:tr w:rsidR="00064E51" w14:paraId="182AE07B" w14:textId="77777777">
      <w:tc>
        <w:tcPr>
          <w:tcW w:w="5508" w:type="dxa"/>
          <w:tcMar>
            <w:top w:w="0" w:type="dxa"/>
            <w:left w:w="108" w:type="dxa"/>
            <w:bottom w:w="0" w:type="dxa"/>
            <w:right w:w="108" w:type="dxa"/>
          </w:tcMar>
          <w:vAlign w:val="bottom"/>
        </w:tcPr>
        <w:p w14:paraId="3E71BC0D" w14:textId="77777777" w:rsidR="00064E51" w:rsidRDefault="00872A1E">
          <w:pPr>
            <w:pStyle w:val="Footer"/>
            <w:tabs>
              <w:tab w:val="center" w:pos="4320"/>
              <w:tab w:val="right" w:pos="8640"/>
            </w:tabs>
            <w:rPr>
              <w:rFonts w:ascii="Arial" w:eastAsia="Arial" w:hAnsi="Arial" w:cs="Arial"/>
              <w:sz w:val="18"/>
            </w:rPr>
          </w:pPr>
          <w:r>
            <w:rPr>
              <w:rFonts w:ascii="Arial" w:eastAsia="Arial" w:hAnsi="Arial" w:cs="Arial"/>
              <w:sz w:val="18"/>
            </w:rPr>
            <w:t>LI-GCERT-BASIC GCERT Life Benefit Summary</w:t>
          </w:r>
        </w:p>
      </w:tc>
      <w:tc>
        <w:tcPr>
          <w:tcW w:w="5508" w:type="dxa"/>
          <w:tcMar>
            <w:top w:w="0" w:type="dxa"/>
            <w:left w:w="108" w:type="dxa"/>
            <w:bottom w:w="0" w:type="dxa"/>
            <w:right w:w="108" w:type="dxa"/>
          </w:tcMar>
          <w:vAlign w:val="bottom"/>
        </w:tcPr>
        <w:p w14:paraId="2C4804A2" w14:textId="77777777" w:rsidR="00064E51" w:rsidRDefault="00872A1E">
          <w:pPr>
            <w:pStyle w:val="Foote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61E68062" w14:textId="77777777" w:rsidR="00064E51" w:rsidRDefault="00872A1E">
          <w:pPr>
            <w:pStyle w:val="Footer"/>
            <w:tabs>
              <w:tab w:val="center" w:pos="4320"/>
              <w:tab w:val="right" w:pos="8640"/>
            </w:tabs>
            <w:jc w:val="right"/>
            <w:rPr>
              <w:rFonts w:ascii="Arial" w:eastAsia="Arial" w:hAnsi="Arial" w:cs="Arial"/>
              <w:sz w:val="20"/>
            </w:rPr>
          </w:pPr>
          <w:r>
            <w:rPr>
              <w:rFonts w:ascii="Arial" w:eastAsia="Arial" w:hAnsi="Arial" w:cs="Arial"/>
              <w:sz w:val="18"/>
            </w:rPr>
            <w:t>© 2021 MetLife Services and Solutions, LLC</w:t>
          </w:r>
        </w:p>
        <w:p w14:paraId="62D81F05" w14:textId="77777777" w:rsidR="00064E51" w:rsidRDefault="00872A1E">
          <w:pPr>
            <w:pStyle w:val="Footer"/>
            <w:tabs>
              <w:tab w:val="center" w:pos="4320"/>
              <w:tab w:val="right" w:pos="8640"/>
            </w:tabs>
            <w:jc w:val="right"/>
            <w:rPr>
              <w:rFonts w:ascii="Arial" w:eastAsia="Arial" w:hAnsi="Arial" w:cs="Arial"/>
              <w:sz w:val="20"/>
            </w:rPr>
          </w:pPr>
          <w:r>
            <w:rPr>
              <w:rFonts w:ascii="Arial" w:eastAsia="Arial" w:hAnsi="Arial" w:cs="Arial"/>
              <w:sz w:val="18"/>
            </w:rPr>
            <w:t>L0520004455[exp</w:t>
          </w:r>
          <w:proofErr w:type="gramStart"/>
          <w:r>
            <w:rPr>
              <w:rFonts w:ascii="Arial" w:eastAsia="Arial" w:hAnsi="Arial" w:cs="Arial"/>
              <w:sz w:val="18"/>
            </w:rPr>
            <w:t>0622][</w:t>
          </w:r>
          <w:proofErr w:type="gramEnd"/>
          <w:r>
            <w:rPr>
              <w:rFonts w:ascii="Arial" w:eastAsia="Arial" w:hAnsi="Arial" w:cs="Arial"/>
              <w:sz w:val="18"/>
            </w:rPr>
            <w:t>All States]</w:t>
          </w:r>
        </w:p>
      </w:tc>
    </w:tr>
  </w:tbl>
  <w:p w14:paraId="3FF2841C" w14:textId="77777777" w:rsidR="00064E51" w:rsidRDefault="00064E51">
    <w:pPr>
      <w:pStyle w:val="Footer"/>
      <w:tabs>
        <w:tab w:val="center" w:pos="4320"/>
        <w:tab w:val="right" w:pos="8640"/>
      </w:tabs>
      <w:spacing w:line="12" w:lineRule="auto"/>
      <w:rPr>
        <w:rFonts w:ascii="Arial" w:eastAsia="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CBF42" w14:textId="77777777" w:rsidR="008B13C7" w:rsidRDefault="00872A1E">
      <w:r>
        <w:separator/>
      </w:r>
    </w:p>
  </w:footnote>
  <w:footnote w:type="continuationSeparator" w:id="0">
    <w:p w14:paraId="4F4102A7" w14:textId="77777777" w:rsidR="008B13C7" w:rsidRDefault="00872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E312" w14:textId="77777777" w:rsidR="00064E51" w:rsidRDefault="00064E51">
    <w:pPr>
      <w:pStyle w:val="Header"/>
      <w:tabs>
        <w:tab w:val="center" w:pos="4320"/>
        <w:tab w:val="right" w:pos="8640"/>
      </w:tabs>
      <w:rPr>
        <w:rFonts w:ascii="Arial" w:eastAsia="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AAA4" w14:textId="4674FAAF" w:rsidR="00064E51" w:rsidRDefault="00872A1E">
    <w:pPr>
      <w:pStyle w:val="Header"/>
      <w:tabs>
        <w:tab w:val="center" w:pos="4320"/>
        <w:tab w:val="right" w:pos="8640"/>
      </w:tabs>
      <w:jc w:val="right"/>
      <w:rPr>
        <w:rFonts w:ascii="Arial" w:eastAsia="Arial" w:hAnsi="Arial" w:cs="Arial"/>
        <w:sz w:val="20"/>
      </w:rPr>
    </w:pPr>
    <w:r>
      <w:rPr>
        <w:noProof/>
      </w:rPr>
      <w:drawing>
        <wp:inline distT="0" distB="0" distL="0" distR="0" wp14:anchorId="1524F3AD" wp14:editId="6848A87F">
          <wp:extent cx="1066800" cy="228600"/>
          <wp:effectExtent l="0" t="0" r="0" b="0"/>
          <wp:docPr id="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solidFill>
                    <a:srgbClr val="FFFFFF">
                      <a:alpha val="0"/>
                    </a:srgbClr>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8842" w14:textId="77777777" w:rsidR="00872A1E" w:rsidRDefault="00872A1E">
    <w:pPr>
      <w:pStyle w:val="Header"/>
      <w:tabs>
        <w:tab w:val="center" w:pos="4320"/>
        <w:tab w:val="right" w:pos="8640"/>
      </w:tabs>
      <w:rPr>
        <w:rFonts w:ascii="Arial" w:eastAsia="Arial" w:hAnsi="Arial" w:cs="Arial"/>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5CF9" w14:textId="316EBF6C" w:rsidR="00872A1E" w:rsidRDefault="00872A1E">
    <w:pPr>
      <w:pStyle w:val="Header"/>
      <w:tabs>
        <w:tab w:val="center" w:pos="4320"/>
        <w:tab w:val="right" w:pos="8640"/>
      </w:tabs>
      <w:jc w:val="right"/>
      <w:rPr>
        <w:rFonts w:ascii="Arial" w:eastAsia="Arial" w:hAnsi="Arial" w:cs="Arial"/>
        <w:sz w:val="20"/>
      </w:rPr>
    </w:pPr>
    <w:r>
      <w:rPr>
        <w:noProof/>
      </w:rPr>
      <w:drawing>
        <wp:inline distT="0" distB="0" distL="0" distR="0" wp14:anchorId="30541FE6" wp14:editId="7098CFF4">
          <wp:extent cx="1066800" cy="228600"/>
          <wp:effectExtent l="0" t="0" r="0" b="0"/>
          <wp:docPr id="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solidFill>
                    <a:srgbClr val="FFFFFF">
                      <a:alpha val="0"/>
                    </a:srgbClr>
                  </a:solid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7201" w14:textId="77777777" w:rsidR="00064E51" w:rsidRDefault="00064E51">
    <w:pPr>
      <w:pStyle w:val="Header"/>
      <w:tabs>
        <w:tab w:val="center" w:pos="4320"/>
        <w:tab w:val="right" w:pos="8640"/>
      </w:tabs>
      <w:rPr>
        <w:rFonts w:ascii="Arial" w:eastAsia="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94943"/>
    <w:multiLevelType w:val="multilevel"/>
    <w:tmpl w:val="C90A0E1C"/>
    <w:lvl w:ilvl="0">
      <w:start w:val="1"/>
      <w:numFmt w:val="bullet"/>
      <w:lvlText w:val=""/>
      <w:lvlJc w:val="left"/>
      <w:pPr>
        <w:tabs>
          <w:tab w:val="left" w:pos="720"/>
        </w:tabs>
        <w:spacing w:before="0" w:after="0" w:line="240" w:lineRule="auto"/>
        <w:ind w:left="720" w:right="0" w:hanging="360"/>
        <w:jc w:val="left"/>
      </w:pPr>
      <w:rPr>
        <w:rFonts w:ascii="Symbol" w:eastAsia="Symbol" w:hAnsi="Symbol" w:cs="Symbol"/>
        <w:b w:val="0"/>
        <w:i w:val="0"/>
        <w:sz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49483D"/>
    <w:multiLevelType w:val="multilevel"/>
    <w:tmpl w:val="23F015DA"/>
    <w:lvl w:ilvl="0">
      <w:start w:val="1"/>
      <w:numFmt w:val="bullet"/>
      <w:lvlText w:val=""/>
      <w:lvlJc w:val="left"/>
      <w:pPr>
        <w:tabs>
          <w:tab w:val="left" w:pos="720"/>
        </w:tabs>
        <w:spacing w:before="0" w:after="0" w:line="240" w:lineRule="auto"/>
        <w:ind w:left="720" w:right="0" w:hanging="360"/>
        <w:jc w:val="left"/>
      </w:pPr>
      <w:rPr>
        <w:rFonts w:ascii="Symbol" w:eastAsia="Symbol" w:hAnsi="Symbol" w:cs="Symbol"/>
        <w:b w:val="0"/>
        <w:i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51"/>
    <w:rsid w:val="00064E51"/>
    <w:rsid w:val="00872A1E"/>
    <w:rsid w:val="008B13C7"/>
    <w:rsid w:val="008D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55C87"/>
  <w15:docId w15:val="{B9180ACB-6C6E-4E72-84FE-E7C2326E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252"/>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rPr>
      <w:rFonts w:ascii="Arial" w:eastAsia="Arial" w:hAnsi="Arial" w:cs="Arial"/>
      <w:sz w:val="20"/>
    </w:rPr>
  </w:style>
  <w:style w:type="paragraph" w:styleId="TOC2">
    <w:name w:val="toc 2"/>
    <w:basedOn w:val="Normal"/>
    <w:next w:val="Normal"/>
    <w:autoRedefine/>
    <w:uiPriority w:val="39"/>
    <w:unhideWhenUsed/>
    <w:rsid w:val="0070655D"/>
    <w:pPr>
      <w:ind w:left="200"/>
    </w:pPr>
    <w:rPr>
      <w:rFonts w:ascii="Arial" w:eastAsia="Arial" w:hAnsi="Arial" w:cs="Arial"/>
      <w:sz w:val="20"/>
    </w:rPr>
  </w:style>
  <w:style w:type="paragraph" w:styleId="TOC3">
    <w:name w:val="toc 3"/>
    <w:basedOn w:val="Normal"/>
    <w:next w:val="Normal"/>
    <w:autoRedefine/>
    <w:uiPriority w:val="39"/>
    <w:unhideWhenUsed/>
    <w:rsid w:val="0070655D"/>
    <w:pPr>
      <w:ind w:left="400"/>
    </w:pPr>
    <w:rPr>
      <w:rFonts w:ascii="Arial" w:eastAsia="Arial" w:hAnsi="Arial" w:cs="Arial"/>
      <w:sz w:val="20"/>
    </w:r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00"/>
    </w:pPr>
    <w:rPr>
      <w:rFonts w:ascii="Arial" w:eastAsia="Arial" w:hAnsi="Arial" w:cs="Arial"/>
      <w:sz w:val="20"/>
    </w:rPr>
  </w:style>
  <w:style w:type="paragraph" w:styleId="TOC5">
    <w:name w:val="toc 5"/>
    <w:basedOn w:val="Normal"/>
    <w:next w:val="Normal"/>
    <w:autoRedefine/>
    <w:uiPriority w:val="39"/>
    <w:unhideWhenUsed/>
    <w:rsid w:val="0070655D"/>
    <w:pPr>
      <w:ind w:left="800"/>
    </w:pPr>
    <w:rPr>
      <w:rFonts w:ascii="Arial" w:eastAsia="Arial" w:hAnsi="Arial" w:cs="Arial"/>
      <w:sz w:val="20"/>
    </w:rPr>
  </w:style>
  <w:style w:type="paragraph" w:styleId="TOC6">
    <w:name w:val="toc 6"/>
    <w:basedOn w:val="Normal"/>
    <w:next w:val="Normal"/>
    <w:autoRedefine/>
    <w:uiPriority w:val="39"/>
    <w:unhideWhenUsed/>
    <w:rsid w:val="0070655D"/>
    <w:pPr>
      <w:ind w:left="1000"/>
    </w:pPr>
    <w:rPr>
      <w:rFonts w:ascii="Arial" w:eastAsia="Arial" w:hAnsi="Arial" w:cs="Arial"/>
      <w:sz w:val="20"/>
    </w:rPr>
  </w:style>
  <w:style w:type="paragraph" w:styleId="TOC7">
    <w:name w:val="toc 7"/>
    <w:basedOn w:val="Normal"/>
    <w:next w:val="Normal"/>
    <w:autoRedefine/>
    <w:uiPriority w:val="39"/>
    <w:unhideWhenUsed/>
    <w:rsid w:val="0070655D"/>
    <w:pPr>
      <w:ind w:left="1200"/>
    </w:pPr>
    <w:rPr>
      <w:rFonts w:ascii="Arial" w:eastAsia="Arial" w:hAnsi="Arial" w:cs="Arial"/>
      <w:sz w:val="20"/>
    </w:rPr>
  </w:style>
  <w:style w:type="paragraph" w:styleId="TOC8">
    <w:name w:val="toc 8"/>
    <w:basedOn w:val="Normal"/>
    <w:next w:val="Normal"/>
    <w:autoRedefine/>
    <w:uiPriority w:val="39"/>
    <w:unhideWhenUsed/>
    <w:rsid w:val="0070655D"/>
    <w:pPr>
      <w:ind w:left="1400"/>
    </w:pPr>
    <w:rPr>
      <w:rFonts w:ascii="Arial" w:eastAsia="Arial" w:hAnsi="Arial" w:cs="Arial"/>
      <w:sz w:val="20"/>
    </w:rPr>
  </w:style>
  <w:style w:type="paragraph" w:styleId="TOC9">
    <w:name w:val="toc 9"/>
    <w:basedOn w:val="Normal"/>
    <w:next w:val="Normal"/>
    <w:autoRedefine/>
    <w:uiPriority w:val="39"/>
    <w:unhideWhenUsed/>
    <w:rsid w:val="0070655D"/>
    <w:pPr>
      <w:ind w:left="1600"/>
    </w:pPr>
    <w:rPr>
      <w:rFonts w:ascii="Arial" w:eastAsia="Arial" w:hAnsi="Arial" w:cs="Arial"/>
      <w:sz w:val="20"/>
    </w:r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customStyle="1" w:styleId="UPara01">
    <w:name w:val="UPara01"/>
    <w:basedOn w:val="Normal"/>
    <w:next w:val="Normal"/>
    <w:qFormat/>
  </w:style>
  <w:style w:type="paragraph" w:styleId="Header">
    <w:name w:val="header"/>
    <w:basedOn w:val="Normal"/>
    <w:next w:val="Normal"/>
    <w:qFormat/>
  </w:style>
  <w:style w:type="paragraph" w:styleId="Footer">
    <w:name w:val="footer"/>
    <w:basedOn w:val="Normal"/>
    <w:next w:val="Normal"/>
    <w:qFormat/>
  </w:style>
  <w:style w:type="paragraph" w:customStyle="1" w:styleId="EndnoteText">
    <w:name w:val="EndnoteText"/>
    <w:basedOn w:val="Normal"/>
    <w:next w:val="Normal"/>
    <w:qFormat/>
  </w:style>
  <w:style w:type="paragraph" w:customStyle="1" w:styleId="Default">
    <w:name w:val="Default"/>
    <w:basedOn w:val="Normal"/>
    <w:next w:val="Normal"/>
    <w:qFormat/>
    <w:rsid w:val="00872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2185</Words>
  <Characters>12460</Characters>
  <Application>Microsoft Office Word</Application>
  <DocSecurity>4</DocSecurity>
  <Lines>103</Lines>
  <Paragraphs>29</Paragraphs>
  <ScaleCrop>false</ScaleCrop>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Sinclair, Martin</dc:creator>
  <cp:lastModifiedBy>Curtis Grant</cp:lastModifiedBy>
  <cp:revision>2</cp:revision>
  <dcterms:created xsi:type="dcterms:W3CDTF">2022-07-01T21:44:00Z</dcterms:created>
  <dcterms:modified xsi:type="dcterms:W3CDTF">2022-07-01T21:44:00Z</dcterms:modified>
</cp:coreProperties>
</file>