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077F6" w14:textId="77777777" w:rsidR="00B60FD6" w:rsidRDefault="00B60FD6">
      <w:pPr>
        <w:spacing w:after="40"/>
        <w:rPr>
          <w:rFonts w:ascii="Arial" w:eastAsia="Arial" w:hAnsi="Arial" w:cs="Arial"/>
          <w:b/>
          <w:spacing w:val="10"/>
          <w:sz w:val="28"/>
        </w:rPr>
      </w:pPr>
    </w:p>
    <w:p w14:paraId="1E7077F7" w14:textId="1A943366" w:rsidR="00B60FD6" w:rsidRDefault="003A25DB">
      <w:pPr>
        <w:spacing w:after="40"/>
        <w:rPr>
          <w:rFonts w:ascii="Arial" w:eastAsia="Arial" w:hAnsi="Arial" w:cs="Arial"/>
          <w:b/>
          <w:spacing w:val="10"/>
          <w:sz w:val="28"/>
        </w:rPr>
      </w:pPr>
      <w:r>
        <w:rPr>
          <w:rFonts w:ascii="Arial" w:eastAsia="Arial" w:hAnsi="Arial" w:cs="Arial"/>
          <w:b/>
          <w:spacing w:val="10"/>
          <w:sz w:val="28"/>
        </w:rPr>
        <w:t xml:space="preserve">Colorado ISD </w:t>
      </w:r>
      <w:r w:rsidR="00375BB4">
        <w:rPr>
          <w:rFonts w:ascii="Arial" w:eastAsia="Arial" w:hAnsi="Arial" w:cs="Arial"/>
          <w:b/>
          <w:spacing w:val="10"/>
          <w:sz w:val="28"/>
        </w:rPr>
        <w:t>Dental</w:t>
      </w:r>
    </w:p>
    <w:tbl>
      <w:tblPr>
        <w:tblW w:w="0" w:type="auto"/>
        <w:tblInd w:w="1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224"/>
      </w:tblGrid>
      <w:tr w:rsidR="00B60FD6" w14:paraId="1E7077F9" w14:textId="77777777">
        <w:trPr>
          <w:cantSplit/>
          <w:trHeight w:val="58"/>
        </w:trPr>
        <w:tc>
          <w:tcPr>
            <w:tcW w:w="10224" w:type="dxa"/>
            <w:shd w:val="clear" w:color="auto" w:fill="0090D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7F8" w14:textId="77777777" w:rsidR="00B60FD6" w:rsidRDefault="00B60FD6">
            <w:pPr>
              <w:rPr>
                <w:rFonts w:ascii="Arial" w:eastAsia="Arial" w:hAnsi="Arial" w:cs="Arial"/>
                <w:sz w:val="6"/>
              </w:rPr>
            </w:pPr>
          </w:p>
        </w:tc>
      </w:tr>
    </w:tbl>
    <w:p w14:paraId="1E7077FA" w14:textId="77777777" w:rsidR="00B60FD6" w:rsidRDefault="00375BB4">
      <w:pPr>
        <w:spacing w:before="4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Metropolitan Life Insurance Company</w:t>
      </w:r>
    </w:p>
    <w:p w14:paraId="1E7077FB" w14:textId="77777777" w:rsidR="00B60FD6" w:rsidRDefault="00B60FD6">
      <w:pPr>
        <w:pStyle w:val="UPara01"/>
        <w:widowControl w:val="0"/>
        <w:rPr>
          <w:rFonts w:ascii="Arial" w:eastAsia="Arial" w:hAnsi="Arial" w:cs="Arial"/>
          <w:b/>
          <w:sz w:val="20"/>
        </w:rPr>
      </w:pPr>
    </w:p>
    <w:p w14:paraId="1E7077FC" w14:textId="77777777" w:rsidR="00B60FD6" w:rsidRDefault="00375BB4">
      <w:pPr>
        <w:pStyle w:val="UPara01"/>
        <w:widowControl w:val="0"/>
        <w:rPr>
          <w:rFonts w:ascii="Arial" w:eastAsia="Arial" w:hAnsi="Arial" w:cs="Arial"/>
          <w:sz w:val="28"/>
        </w:rPr>
      </w:pPr>
      <w:proofErr w:type="spellStart"/>
      <w:r>
        <w:rPr>
          <w:rFonts w:ascii="Arial" w:eastAsia="Arial" w:hAnsi="Arial" w:cs="Arial"/>
          <w:b/>
          <w:sz w:val="28"/>
        </w:rPr>
        <w:t>Diseño</w:t>
      </w:r>
      <w:proofErr w:type="spellEnd"/>
      <w:r>
        <w:rPr>
          <w:rFonts w:ascii="Arial" w:eastAsia="Arial" w:hAnsi="Arial" w:cs="Arial"/>
          <w:b/>
          <w:sz w:val="28"/>
        </w:rPr>
        <w:t xml:space="preserve"> de plan para:</w:t>
      </w:r>
      <w:r>
        <w:rPr>
          <w:rFonts w:ascii="Arial" w:eastAsia="Arial" w:hAnsi="Arial" w:cs="Arial"/>
          <w:sz w:val="28"/>
        </w:rPr>
        <w:t xml:space="preserve"> Region 14 Education</w:t>
      </w:r>
    </w:p>
    <w:p w14:paraId="1E7077FD" w14:textId="77777777" w:rsidR="00B60FD6" w:rsidRDefault="00375BB4">
      <w:pPr>
        <w:pStyle w:val="UPara01"/>
        <w:keepNext/>
        <w:keepLines/>
        <w:rPr>
          <w:rFonts w:ascii="Arial" w:eastAsia="Arial" w:hAnsi="Arial" w:cs="Arial"/>
          <w:sz w:val="28"/>
        </w:rPr>
      </w:pPr>
      <w:bookmarkStart w:id="0" w:name="_Hlk236628094"/>
      <w:bookmarkEnd w:id="0"/>
      <w:proofErr w:type="spellStart"/>
      <w:r>
        <w:rPr>
          <w:rFonts w:ascii="Arial" w:eastAsia="Arial" w:hAnsi="Arial" w:cs="Arial"/>
          <w:b/>
          <w:sz w:val="28"/>
        </w:rPr>
        <w:t>Fecha</w:t>
      </w:r>
      <w:proofErr w:type="spellEnd"/>
      <w:r>
        <w:rPr>
          <w:rFonts w:ascii="Arial" w:eastAsia="Arial" w:hAnsi="Arial" w:cs="Arial"/>
          <w:b/>
          <w:sz w:val="28"/>
        </w:rPr>
        <w:t xml:space="preserve"> de entrada </w:t>
      </w:r>
      <w:proofErr w:type="spellStart"/>
      <w:r>
        <w:rPr>
          <w:rFonts w:ascii="Arial" w:eastAsia="Arial" w:hAnsi="Arial" w:cs="Arial"/>
          <w:b/>
          <w:sz w:val="28"/>
        </w:rPr>
        <w:t>en</w:t>
      </w:r>
      <w:proofErr w:type="spellEnd"/>
      <w:r>
        <w:rPr>
          <w:rFonts w:ascii="Arial" w:eastAsia="Arial" w:hAnsi="Arial" w:cs="Arial"/>
          <w:b/>
          <w:sz w:val="28"/>
        </w:rPr>
        <w:t xml:space="preserve"> </w:t>
      </w:r>
      <w:proofErr w:type="spellStart"/>
      <w:r>
        <w:rPr>
          <w:rFonts w:ascii="Arial" w:eastAsia="Arial" w:hAnsi="Arial" w:cs="Arial"/>
          <w:b/>
          <w:sz w:val="28"/>
        </w:rPr>
        <w:t>vigencia</w:t>
      </w:r>
      <w:proofErr w:type="spellEnd"/>
      <w:r>
        <w:rPr>
          <w:rFonts w:ascii="Arial" w:eastAsia="Arial" w:hAnsi="Arial" w:cs="Arial"/>
          <w:b/>
          <w:sz w:val="28"/>
        </w:rPr>
        <w:t xml:space="preserve"> del plan original:</w:t>
      </w:r>
      <w:r>
        <w:rPr>
          <w:rFonts w:ascii="Arial" w:eastAsia="Arial" w:hAnsi="Arial" w:cs="Arial"/>
          <w:sz w:val="28"/>
        </w:rPr>
        <w:t xml:space="preserve"> 09/01/2025</w:t>
      </w:r>
    </w:p>
    <w:p w14:paraId="1E7077FE" w14:textId="77777777" w:rsidR="00B60FD6" w:rsidRDefault="00375BB4">
      <w:pPr>
        <w:pStyle w:val="UPara01"/>
        <w:widowControl w:val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Red: PDP Plus</w:t>
      </w:r>
    </w:p>
    <w:p w14:paraId="1E7077FF" w14:textId="77777777" w:rsidR="00B60FD6" w:rsidRDefault="00375BB4">
      <w:pPr>
        <w:pStyle w:val="UPara01"/>
        <w:widowControl w:val="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El </w:t>
      </w:r>
      <w:proofErr w:type="spellStart"/>
      <w:r>
        <w:rPr>
          <w:rFonts w:ascii="Arial" w:eastAsia="Arial" w:hAnsi="Arial" w:cs="Arial"/>
          <w:sz w:val="16"/>
        </w:rPr>
        <w:t>Programa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Dentista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Preferido</w:t>
      </w:r>
      <w:proofErr w:type="spellEnd"/>
      <w:r>
        <w:rPr>
          <w:rFonts w:ascii="Arial" w:eastAsia="Arial" w:hAnsi="Arial" w:cs="Arial"/>
          <w:sz w:val="16"/>
        </w:rPr>
        <w:t xml:space="preserve"> se </w:t>
      </w:r>
      <w:proofErr w:type="spellStart"/>
      <w:r>
        <w:rPr>
          <w:rFonts w:ascii="Arial" w:eastAsia="Arial" w:hAnsi="Arial" w:cs="Arial"/>
          <w:sz w:val="16"/>
        </w:rPr>
        <w:t>diseñó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ayudarlo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gramStart"/>
      <w:r>
        <w:rPr>
          <w:rFonts w:ascii="Arial" w:eastAsia="Arial" w:hAnsi="Arial" w:cs="Arial"/>
          <w:sz w:val="16"/>
        </w:rPr>
        <w:t>a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obtener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cuidado</w:t>
      </w:r>
      <w:proofErr w:type="spellEnd"/>
      <w:r>
        <w:rPr>
          <w:rFonts w:ascii="Arial" w:eastAsia="Arial" w:hAnsi="Arial" w:cs="Arial"/>
          <w:sz w:val="16"/>
        </w:rPr>
        <w:t xml:space="preserve"> dental que </w:t>
      </w:r>
      <w:proofErr w:type="spellStart"/>
      <w:r>
        <w:rPr>
          <w:rFonts w:ascii="Arial" w:eastAsia="Arial" w:hAnsi="Arial" w:cs="Arial"/>
          <w:sz w:val="16"/>
        </w:rPr>
        <w:t>necesita</w:t>
      </w:r>
      <w:proofErr w:type="spellEnd"/>
      <w:r>
        <w:rPr>
          <w:rFonts w:ascii="Arial" w:eastAsia="Arial" w:hAnsi="Arial" w:cs="Arial"/>
          <w:sz w:val="16"/>
        </w:rPr>
        <w:t xml:space="preserve"> y a </w:t>
      </w:r>
      <w:proofErr w:type="spellStart"/>
      <w:r>
        <w:rPr>
          <w:rFonts w:ascii="Arial" w:eastAsia="Arial" w:hAnsi="Arial" w:cs="Arial"/>
          <w:sz w:val="16"/>
        </w:rPr>
        <w:t>disminuir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costos</w:t>
      </w:r>
      <w:proofErr w:type="spellEnd"/>
      <w:r>
        <w:rPr>
          <w:rFonts w:ascii="Arial" w:eastAsia="Arial" w:hAnsi="Arial" w:cs="Arial"/>
          <w:sz w:val="16"/>
        </w:rPr>
        <w:t xml:space="preserve">.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recibe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una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amplia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gama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servicios</w:t>
      </w:r>
      <w:proofErr w:type="spellEnd"/>
      <w:r>
        <w:rPr>
          <w:rFonts w:ascii="Arial" w:eastAsia="Arial" w:hAnsi="Arial" w:cs="Arial"/>
          <w:sz w:val="16"/>
        </w:rPr>
        <w:t xml:space="preserve"> con </w:t>
      </w:r>
      <w:proofErr w:type="spellStart"/>
      <w:r>
        <w:rPr>
          <w:rFonts w:ascii="Arial" w:eastAsia="Arial" w:hAnsi="Arial" w:cs="Arial"/>
          <w:sz w:val="16"/>
        </w:rPr>
        <w:t>cobertura</w:t>
      </w:r>
      <w:proofErr w:type="spellEnd"/>
      <w:r>
        <w:rPr>
          <w:rFonts w:ascii="Arial" w:eastAsia="Arial" w:hAnsi="Arial" w:cs="Arial"/>
          <w:sz w:val="16"/>
        </w:rPr>
        <w:t xml:space="preserve">, tanto </w:t>
      </w:r>
      <w:proofErr w:type="spellStart"/>
      <w:r>
        <w:rPr>
          <w:rFonts w:ascii="Arial" w:eastAsia="Arial" w:hAnsi="Arial" w:cs="Arial"/>
          <w:sz w:val="16"/>
        </w:rPr>
        <w:t>dentro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como</w:t>
      </w:r>
      <w:proofErr w:type="spellEnd"/>
      <w:r>
        <w:rPr>
          <w:rFonts w:ascii="Arial" w:eastAsia="Arial" w:hAnsi="Arial" w:cs="Arial"/>
          <w:sz w:val="16"/>
        </w:rPr>
        <w:t xml:space="preserve"> fuera de la red. El </w:t>
      </w:r>
      <w:proofErr w:type="spellStart"/>
      <w:r>
        <w:rPr>
          <w:rFonts w:ascii="Arial" w:eastAsia="Arial" w:hAnsi="Arial" w:cs="Arial"/>
          <w:sz w:val="16"/>
        </w:rPr>
        <w:t>objetivo</w:t>
      </w:r>
      <w:proofErr w:type="spellEnd"/>
      <w:r>
        <w:rPr>
          <w:rFonts w:ascii="Arial" w:eastAsia="Arial" w:hAnsi="Arial" w:cs="Arial"/>
          <w:sz w:val="16"/>
        </w:rPr>
        <w:t xml:space="preserve"> es </w:t>
      </w:r>
      <w:proofErr w:type="spellStart"/>
      <w:r>
        <w:rPr>
          <w:rFonts w:ascii="Arial" w:eastAsia="Arial" w:hAnsi="Arial" w:cs="Arial"/>
          <w:sz w:val="16"/>
        </w:rPr>
        <w:t>dar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protección</w:t>
      </w:r>
      <w:proofErr w:type="spellEnd"/>
      <w:r>
        <w:rPr>
          <w:rFonts w:ascii="Arial" w:eastAsia="Arial" w:hAnsi="Arial" w:cs="Arial"/>
          <w:sz w:val="16"/>
        </w:rPr>
        <w:t xml:space="preserve"> rentable para que </w:t>
      </w:r>
      <w:proofErr w:type="spellStart"/>
      <w:r>
        <w:rPr>
          <w:rFonts w:ascii="Arial" w:eastAsia="Arial" w:hAnsi="Arial" w:cs="Arial"/>
          <w:sz w:val="16"/>
        </w:rPr>
        <w:t>tenga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una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sonrisa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más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saludable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esté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más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sano</w:t>
      </w:r>
      <w:proofErr w:type="spellEnd"/>
      <w:r>
        <w:rPr>
          <w:rFonts w:ascii="Arial" w:eastAsia="Arial" w:hAnsi="Arial" w:cs="Arial"/>
          <w:sz w:val="16"/>
        </w:rPr>
        <w:t>.</w:t>
      </w:r>
    </w:p>
    <w:p w14:paraId="1E707800" w14:textId="77777777" w:rsidR="00B60FD6" w:rsidRDefault="00B60FD6">
      <w:pPr>
        <w:pStyle w:val="UPara01"/>
        <w:widowControl w:val="0"/>
        <w:rPr>
          <w:rFonts w:ascii="Arial" w:eastAsia="Arial" w:hAnsi="Arial" w:cs="Arial"/>
          <w:sz w:val="14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3600"/>
      </w:tblGrid>
      <w:tr w:rsidR="00B60FD6" w14:paraId="1E707804" w14:textId="77777777">
        <w:trPr>
          <w:cantSplit/>
          <w:trHeight w:val="252"/>
        </w:trPr>
        <w:tc>
          <w:tcPr>
            <w:tcW w:w="252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1" w14:textId="77777777" w:rsidR="00B60FD6" w:rsidRDefault="00B60FD6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2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Dentro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de la red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3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Fuera de la red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1</w:t>
            </w:r>
          </w:p>
        </w:tc>
      </w:tr>
      <w:tr w:rsidR="00B60FD6" w14:paraId="1E707806" w14:textId="77777777">
        <w:trPr>
          <w:cantSplit/>
          <w:trHeight w:val="252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5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 de mayor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cobertura</w:t>
            </w:r>
            <w:proofErr w:type="spellEnd"/>
          </w:p>
        </w:tc>
      </w:tr>
      <w:tr w:rsidR="00B60FD6" w14:paraId="1E70780C" w14:textId="77777777">
        <w:trPr>
          <w:cantSplit/>
          <w:trHeight w:val="25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7" w14:textId="77777777" w:rsidR="00B60FD6" w:rsidRDefault="00375BB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cobertura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8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Red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personalizada</w:t>
            </w:r>
            <w:proofErr w:type="spellEnd"/>
          </w:p>
          <w:p w14:paraId="1E707809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tarifa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negociada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A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sz w:val="20"/>
                <w:vertAlign w:val="superscript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Fuera de la red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1</w:t>
            </w:r>
          </w:p>
          <w:p w14:paraId="1E70780B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R&amp;C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tarifa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4</w:t>
            </w:r>
          </w:p>
        </w:tc>
      </w:tr>
      <w:tr w:rsidR="00B60FD6" w14:paraId="1E707810" w14:textId="77777777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D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A: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Preventivo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E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0F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</w:tr>
      <w:tr w:rsidR="00B60FD6" w14:paraId="1E707814" w14:textId="77777777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1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B: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Restauración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básica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2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3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</w:tr>
      <w:tr w:rsidR="00B60FD6" w14:paraId="1E707818" w14:textId="77777777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5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C: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Restauración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importancia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6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7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</w:tr>
    </w:tbl>
    <w:p w14:paraId="1E707819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3600"/>
      </w:tblGrid>
      <w:tr w:rsidR="00B60FD6" w14:paraId="1E70781D" w14:textId="77777777">
        <w:trPr>
          <w:cantSplit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A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Tipo D: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Ortodoncia</w:t>
            </w:r>
            <w:proofErr w:type="spellEnd"/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B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C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</w:tr>
    </w:tbl>
    <w:p w14:paraId="1E70781E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3600"/>
      </w:tblGrid>
      <w:tr w:rsidR="00B60FD6" w14:paraId="1E707820" w14:textId="77777777">
        <w:trPr>
          <w:cantSplit/>
          <w:trHeight w:val="20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1F" w14:textId="77777777" w:rsidR="00B60FD6" w:rsidRDefault="00B60FD6">
            <w:pPr>
              <w:jc w:val="center"/>
              <w:rPr>
                <w:rFonts w:ascii="Helvetica" w:eastAsia="Helvetica" w:hAnsi="Helvetica" w:cs="Helvetica"/>
                <w:color w:val="000000"/>
                <w:sz w:val="20"/>
              </w:rPr>
            </w:pPr>
          </w:p>
        </w:tc>
      </w:tr>
      <w:tr w:rsidR="00B60FD6" w14:paraId="1E707822" w14:textId="77777777">
        <w:trPr>
          <w:cantSplit/>
          <w:trHeight w:val="20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21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Deducible</w:t>
            </w:r>
            <w:r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</w:rPr>
              <w:t>3</w:t>
            </w:r>
          </w:p>
        </w:tc>
      </w:tr>
      <w:tr w:rsidR="00B60FD6" w14:paraId="1E707826" w14:textId="77777777">
        <w:trPr>
          <w:cantSplit/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23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Individual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24" w14:textId="77777777" w:rsidR="00B60FD6" w:rsidRDefault="00375BB4">
            <w:pPr>
              <w:jc w:val="center"/>
              <w:rPr>
                <w:rFonts w:ascii="Arial" w:eastAsia="Arial" w:hAnsi="Arial" w:cs="Arial"/>
                <w:vanish/>
                <w:color w:val="000000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25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50</w:t>
            </w:r>
          </w:p>
        </w:tc>
      </w:tr>
    </w:tbl>
    <w:p w14:paraId="1E707827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3600"/>
      </w:tblGrid>
      <w:tr w:rsidR="00B60FD6" w14:paraId="1E70782B" w14:textId="77777777">
        <w:trPr>
          <w:cantSplit/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28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Familiar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29" w14:textId="77777777" w:rsidR="00B60FD6" w:rsidRDefault="00375BB4">
            <w:pPr>
              <w:jc w:val="center"/>
              <w:rPr>
                <w:rFonts w:ascii="Arial" w:eastAsia="Arial" w:hAnsi="Arial" w:cs="Arial"/>
                <w:vanish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2A" w14:textId="77777777" w:rsidR="00B60FD6" w:rsidRDefault="00375BB4">
            <w:pPr>
              <w:jc w:val="center"/>
              <w:rPr>
                <w:rFonts w:ascii="Arial" w:eastAsia="Arial" w:hAnsi="Arial" w:cs="Arial"/>
                <w:vanish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</w:tr>
    </w:tbl>
    <w:p w14:paraId="1E70782C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3600"/>
      </w:tblGrid>
      <w:tr w:rsidR="00B60FD6" w14:paraId="1E70782E" w14:textId="77777777">
        <w:trPr>
          <w:cantSplit/>
          <w:hidden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2D" w14:textId="77777777" w:rsidR="00B60FD6" w:rsidRDefault="00B60FD6">
            <w:pPr>
              <w:jc w:val="center"/>
              <w:rPr>
                <w:rFonts w:ascii="Arial" w:eastAsia="Arial" w:hAnsi="Arial" w:cs="Arial"/>
                <w:b/>
                <w:vanish/>
                <w:color w:val="000000"/>
                <w:sz w:val="20"/>
              </w:rPr>
            </w:pPr>
          </w:p>
        </w:tc>
      </w:tr>
      <w:tr w:rsidR="00B60FD6" w14:paraId="1E707830" w14:textId="77777777">
        <w:trPr>
          <w:cantSplit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2F" w14:textId="77777777" w:rsidR="00B60FD6" w:rsidRDefault="00375BB4">
            <w:pPr>
              <w:rPr>
                <w:rFonts w:ascii="Arial" w:eastAsia="Arial" w:hAnsi="Arial" w:cs="Arial"/>
                <w:b/>
                <w:vanish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Beneficio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anual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máximo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>:</w:t>
            </w:r>
          </w:p>
        </w:tc>
      </w:tr>
      <w:tr w:rsidR="00B60FD6" w14:paraId="1E707834" w14:textId="77777777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31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individuo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32" w14:textId="77777777" w:rsidR="00B60FD6" w:rsidRDefault="00375BB4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1250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33" w14:textId="77777777" w:rsidR="00B60FD6" w:rsidRDefault="00375BB4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1250</w:t>
            </w:r>
          </w:p>
        </w:tc>
      </w:tr>
    </w:tbl>
    <w:p w14:paraId="1E707835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4"/>
        <w:gridCol w:w="3598"/>
      </w:tblGrid>
      <w:tr w:rsidR="00B60FD6" w14:paraId="1E707837" w14:textId="77777777">
        <w:trPr>
          <w:cantSplit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36" w14:textId="77777777" w:rsidR="00B60FD6" w:rsidRDefault="00B60FD6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B60FD6" w14:paraId="1E70783B" w14:textId="77777777">
        <w:trPr>
          <w:cantSplit/>
          <w:trHeight w:val="3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38" w14:textId="77777777" w:rsidR="00B60FD6" w:rsidRDefault="00375BB4">
            <w:pPr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Monto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máximo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vida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ortodoncia</w:t>
            </w:r>
            <w:proofErr w:type="spellEnd"/>
          </w:p>
        </w:tc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39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ortodoncia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aplica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solo 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niños</w:t>
            </w:r>
            <w:proofErr w:type="spellEnd"/>
          </w:p>
          <w:p w14:paraId="1E70783A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hasta 19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años</w:t>
            </w:r>
            <w:proofErr w:type="spellEnd"/>
          </w:p>
        </w:tc>
      </w:tr>
      <w:tr w:rsidR="00B60FD6" w14:paraId="1E70783F" w14:textId="77777777">
        <w:trPr>
          <w:cantSplit/>
          <w:trHeight w:val="3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3C" w14:textId="77777777" w:rsidR="00B60FD6" w:rsidRDefault="00B60FD6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3D" w14:textId="77777777" w:rsidR="00B60FD6" w:rsidRDefault="00375BB4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1000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persona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3E" w14:textId="77777777" w:rsidR="00B60FD6" w:rsidRDefault="00375BB4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 xml:space="preserve">1000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persona</w:t>
            </w:r>
          </w:p>
        </w:tc>
      </w:tr>
    </w:tbl>
    <w:p w14:paraId="1E707840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747"/>
      </w:tblGrid>
      <w:tr w:rsidR="00B60FD6" w14:paraId="1E707843" w14:textId="77777777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41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Edad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dependiente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42" w14:textId="77777777" w:rsidR="00B60FD6" w:rsidRDefault="00375BB4">
            <w:pPr>
              <w:pStyle w:val="UPara01"/>
              <w:widowControl w:val="0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Elegible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hasta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día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cumple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26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años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</w:tbl>
    <w:p w14:paraId="1E707844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3598"/>
      </w:tblGrid>
      <w:tr w:rsidR="00B60FD6" w14:paraId="1E707846" w14:textId="77777777">
        <w:trPr>
          <w:cantSplit/>
          <w:trHeight w:val="252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45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menor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cobertura</w:t>
            </w:r>
            <w:proofErr w:type="spellEnd"/>
          </w:p>
        </w:tc>
      </w:tr>
      <w:tr w:rsidR="00B60FD6" w14:paraId="1E70784C" w14:textId="77777777">
        <w:trPr>
          <w:cantSplit/>
          <w:trHeight w:val="252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47" w14:textId="77777777" w:rsidR="00B60FD6" w:rsidRDefault="00375BB4">
            <w:pPr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cobertura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48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Dentro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de la red</w:t>
            </w:r>
          </w:p>
          <w:p w14:paraId="1E707849" w14:textId="77777777" w:rsidR="00B60FD6" w:rsidRDefault="00375BB4">
            <w:pPr>
              <w:ind w:left="-18" w:firstLine="1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tarifa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negociada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4A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Fuera de la red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1</w:t>
            </w:r>
          </w:p>
          <w:p w14:paraId="1E70784B" w14:textId="77777777" w:rsidR="00B60FD6" w:rsidRDefault="00375BB4">
            <w:pPr>
              <w:ind w:left="-18" w:firstLine="18"/>
              <w:jc w:val="center"/>
              <w:rPr>
                <w:rFonts w:ascii="Arial" w:eastAsia="Arial" w:hAnsi="Arial" w:cs="Arial"/>
                <w:b/>
                <w:color w:val="000000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%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de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R&amp;C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>Tarifa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4</w:t>
            </w:r>
          </w:p>
        </w:tc>
      </w:tr>
      <w:tr w:rsidR="00B60FD6" w14:paraId="1E707850" w14:textId="77777777">
        <w:trPr>
          <w:cantSplit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4D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A: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Preventivo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4E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4F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</w:tr>
      <w:tr w:rsidR="00B60FD6" w14:paraId="1E707854" w14:textId="77777777">
        <w:trPr>
          <w:cantSplit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1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B: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Restauración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básica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2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3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</w:tr>
      <w:tr w:rsidR="00B60FD6" w14:paraId="1E707858" w14:textId="77777777">
        <w:trPr>
          <w:cantSplit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5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Tipo C: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Restauración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importancia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6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7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</w:tr>
    </w:tbl>
    <w:p w14:paraId="1E707859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3600"/>
      </w:tblGrid>
      <w:tr w:rsidR="00B60FD6" w14:paraId="1E70785D" w14:textId="77777777">
        <w:trPr>
          <w:cantSplit/>
        </w:trPr>
        <w:tc>
          <w:tcPr>
            <w:tcW w:w="2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A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Tipo D: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Ortodoncia</w:t>
            </w:r>
            <w:proofErr w:type="spellEnd"/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B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C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50</w:t>
            </w:r>
            <w:r>
              <w:rPr>
                <w:rFonts w:ascii="Arial" w:eastAsia="Arial" w:hAnsi="Arial" w:cs="Arial"/>
                <w:color w:val="000000"/>
                <w:sz w:val="20"/>
              </w:rPr>
              <w:t>%</w:t>
            </w:r>
          </w:p>
        </w:tc>
      </w:tr>
    </w:tbl>
    <w:p w14:paraId="1E70785E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3600"/>
      </w:tblGrid>
      <w:tr w:rsidR="00B60FD6" w14:paraId="1E707860" w14:textId="77777777">
        <w:trPr>
          <w:cantSplit/>
          <w:trHeight w:val="20"/>
        </w:trPr>
        <w:tc>
          <w:tcPr>
            <w:tcW w:w="10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5F" w14:textId="77777777" w:rsidR="00B60FD6" w:rsidRDefault="00B60FD6">
            <w:pPr>
              <w:jc w:val="center"/>
              <w:rPr>
                <w:rFonts w:ascii="Helvetica" w:eastAsia="Helvetica" w:hAnsi="Helvetica" w:cs="Helvetica"/>
                <w:color w:val="000000"/>
                <w:sz w:val="20"/>
              </w:rPr>
            </w:pPr>
          </w:p>
        </w:tc>
      </w:tr>
      <w:tr w:rsidR="00B60FD6" w14:paraId="1E707862" w14:textId="77777777">
        <w:trPr>
          <w:cantSplit/>
          <w:trHeight w:val="20"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61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>Deducible</w:t>
            </w:r>
            <w:r>
              <w:rPr>
                <w:rFonts w:ascii="Arial" w:eastAsia="Arial" w:hAnsi="Arial" w:cs="Arial"/>
                <w:b/>
                <w:color w:val="000000"/>
                <w:sz w:val="20"/>
                <w:vertAlign w:val="superscript"/>
              </w:rPr>
              <w:t>3</w:t>
            </w:r>
          </w:p>
        </w:tc>
      </w:tr>
      <w:tr w:rsidR="00B60FD6" w14:paraId="1E707866" w14:textId="77777777">
        <w:trPr>
          <w:cantSplit/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63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Individual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64" w14:textId="77777777" w:rsidR="00B60FD6" w:rsidRDefault="00375BB4">
            <w:pPr>
              <w:jc w:val="center"/>
              <w:rPr>
                <w:rFonts w:ascii="Arial" w:eastAsia="Arial" w:hAnsi="Arial" w:cs="Arial"/>
                <w:vanish/>
                <w:color w:val="000000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65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50</w:t>
            </w:r>
          </w:p>
        </w:tc>
      </w:tr>
    </w:tbl>
    <w:p w14:paraId="1E707867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3600"/>
      </w:tblGrid>
      <w:tr w:rsidR="00B60FD6" w14:paraId="1E70786B" w14:textId="77777777">
        <w:trPr>
          <w:cantSplit/>
          <w:trHeight w:val="2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68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Familiar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69" w14:textId="77777777" w:rsidR="00B60FD6" w:rsidRDefault="00375BB4">
            <w:pPr>
              <w:jc w:val="center"/>
              <w:rPr>
                <w:rFonts w:ascii="Arial" w:eastAsia="Arial" w:hAnsi="Arial" w:cs="Arial"/>
                <w:vanish/>
                <w:color w:val="000000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6A" w14:textId="77777777" w:rsidR="00B60FD6" w:rsidRDefault="00375BB4">
            <w:pPr>
              <w:jc w:val="center"/>
              <w:rPr>
                <w:rFonts w:ascii="Arial" w:eastAsia="Arial" w:hAnsi="Arial" w:cs="Arial"/>
                <w:vanish/>
                <w:color w:val="000000"/>
                <w:sz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</w:tr>
    </w:tbl>
    <w:p w14:paraId="1E70786C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4140"/>
        <w:gridCol w:w="3600"/>
      </w:tblGrid>
      <w:tr w:rsidR="00B60FD6" w14:paraId="1E70786E" w14:textId="77777777">
        <w:trPr>
          <w:cantSplit/>
          <w:hidden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6D" w14:textId="77777777" w:rsidR="00B60FD6" w:rsidRDefault="00B60FD6">
            <w:pPr>
              <w:jc w:val="center"/>
              <w:rPr>
                <w:rFonts w:ascii="Arial" w:eastAsia="Arial" w:hAnsi="Arial" w:cs="Arial"/>
                <w:b/>
                <w:vanish/>
                <w:color w:val="000000"/>
                <w:sz w:val="20"/>
              </w:rPr>
            </w:pPr>
          </w:p>
        </w:tc>
      </w:tr>
      <w:tr w:rsidR="00B60FD6" w14:paraId="1E707870" w14:textId="77777777">
        <w:trPr>
          <w:cantSplit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6F" w14:textId="77777777" w:rsidR="00B60FD6" w:rsidRDefault="00375BB4">
            <w:pPr>
              <w:rPr>
                <w:rFonts w:ascii="Arial" w:eastAsia="Arial" w:hAnsi="Arial" w:cs="Arial"/>
                <w:b/>
                <w:vanish/>
                <w:color w:val="00000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Beneficio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anual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máximo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>:</w:t>
            </w:r>
          </w:p>
        </w:tc>
      </w:tr>
      <w:tr w:rsidR="00B60FD6" w14:paraId="1E707874" w14:textId="77777777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71" w14:textId="77777777" w:rsidR="00B60FD6" w:rsidRDefault="00375BB4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 xml:space="preserve">Por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individuo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72" w14:textId="77777777" w:rsidR="00B60FD6" w:rsidRDefault="00375BB4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1250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73" w14:textId="77777777" w:rsidR="00B60FD6" w:rsidRDefault="00375BB4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1250</w:t>
            </w:r>
          </w:p>
        </w:tc>
      </w:tr>
    </w:tbl>
    <w:p w14:paraId="1E707875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144"/>
        <w:gridCol w:w="3598"/>
      </w:tblGrid>
      <w:tr w:rsidR="00B60FD6" w14:paraId="1E707877" w14:textId="77777777">
        <w:trPr>
          <w:cantSplit/>
        </w:trPr>
        <w:tc>
          <w:tcPr>
            <w:tcW w:w="10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76" w14:textId="77777777" w:rsidR="00B60FD6" w:rsidRDefault="00B60FD6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</w:p>
        </w:tc>
      </w:tr>
      <w:tr w:rsidR="00B60FD6" w14:paraId="1E70787B" w14:textId="77777777">
        <w:trPr>
          <w:cantSplit/>
          <w:trHeight w:val="340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78" w14:textId="77777777" w:rsidR="00B60FD6" w:rsidRDefault="00375BB4">
            <w:pPr>
              <w:rPr>
                <w:rFonts w:ascii="Arial" w:eastAsia="Arial" w:hAnsi="Arial" w:cs="Arial"/>
                <w:color w:val="FF0000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Monto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máximo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vida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0"/>
              </w:rPr>
              <w:t>ortodoncia</w:t>
            </w:r>
            <w:proofErr w:type="spellEnd"/>
          </w:p>
        </w:tc>
        <w:tc>
          <w:tcPr>
            <w:tcW w:w="7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79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ortodoncia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aplica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solo 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niños</w:t>
            </w:r>
            <w:proofErr w:type="spellEnd"/>
          </w:p>
          <w:p w14:paraId="1E70787A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de hasta 19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años</w:t>
            </w:r>
            <w:proofErr w:type="spellEnd"/>
          </w:p>
        </w:tc>
      </w:tr>
      <w:tr w:rsidR="00B60FD6" w14:paraId="1E70787F" w14:textId="77777777">
        <w:trPr>
          <w:cantSplit/>
          <w:trHeight w:val="34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7C" w14:textId="77777777" w:rsidR="00B60FD6" w:rsidRDefault="00B60FD6"/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7D" w14:textId="77777777" w:rsidR="00B60FD6" w:rsidRDefault="00375BB4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>1000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persona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7E" w14:textId="77777777" w:rsidR="00B60FD6" w:rsidRDefault="00375BB4">
            <w:pPr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$</w:t>
            </w:r>
            <w:r>
              <w:rPr>
                <w:rFonts w:ascii="Arial" w:eastAsia="Arial" w:hAnsi="Arial" w:cs="Arial"/>
                <w:sz w:val="20"/>
              </w:rPr>
              <w:t xml:space="preserve">1000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</w:rPr>
              <w:t>por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</w:rPr>
              <w:t xml:space="preserve"> persona</w:t>
            </w:r>
          </w:p>
        </w:tc>
      </w:tr>
    </w:tbl>
    <w:p w14:paraId="1E707880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747"/>
      </w:tblGrid>
      <w:tr w:rsidR="00B60FD6" w14:paraId="1E707883" w14:textId="77777777">
        <w:trPr>
          <w:cantSplit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81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Edad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dependiente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7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82" w14:textId="77777777" w:rsidR="00B60FD6" w:rsidRDefault="00375BB4">
            <w:pPr>
              <w:pStyle w:val="UPara01"/>
              <w:widowControl w:val="0"/>
              <w:jc w:val="center"/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Elegible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hasta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día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en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cumple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26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años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</w:t>
            </w:r>
          </w:p>
        </w:tc>
      </w:tr>
    </w:tbl>
    <w:p w14:paraId="1E707884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0" w:type="auto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267"/>
      </w:tblGrid>
      <w:tr w:rsidR="00B60FD6" w14:paraId="1E707886" w14:textId="77777777">
        <w:tc>
          <w:tcPr>
            <w:tcW w:w="102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85" w14:textId="77777777" w:rsidR="00B60FD6" w:rsidRDefault="00B60FD6">
            <w:pPr>
              <w:pStyle w:val="UPara01"/>
              <w:widowControl w:val="0"/>
              <w:jc w:val="center"/>
              <w:rPr>
                <w:rFonts w:ascii="Arial" w:eastAsia="Arial" w:hAnsi="Arial" w:cs="Arial"/>
                <w:sz w:val="14"/>
              </w:rPr>
            </w:pPr>
          </w:p>
        </w:tc>
      </w:tr>
    </w:tbl>
    <w:p w14:paraId="1E707887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260"/>
      </w:tblGrid>
      <w:tr w:rsidR="00B60FD6" w14:paraId="1E70788A" w14:textId="77777777">
        <w:tc>
          <w:tcPr>
            <w:tcW w:w="102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88" w14:textId="77777777" w:rsidR="00B60FD6" w:rsidRDefault="00375BB4">
            <w:pPr>
              <w:pStyle w:val="UPara01"/>
              <w:widowControl w:val="0"/>
              <w:ind w:left="180" w:hanging="18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vertAlign w:val="superscript"/>
              </w:rPr>
              <w:t>1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tab/>
            </w:r>
            <w:r>
              <w:rPr>
                <w:rFonts w:ascii="Arial" w:eastAsia="Arial" w:hAnsi="Arial" w:cs="Arial"/>
                <w:sz w:val="16"/>
              </w:rPr>
              <w:t>“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red”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refiere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proporcionados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plan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dentales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cubiertos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proporcionados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participante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 “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fuera de la red”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refiere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incluidos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plan para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dentales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cubiertos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proporcionados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que no sea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participante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atención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un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fuera de la red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puede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costarle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más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que la de un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dentro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 red.</w:t>
            </w:r>
          </w:p>
          <w:p w14:paraId="1E707889" w14:textId="77777777" w:rsidR="00B60FD6" w:rsidRDefault="00375BB4">
            <w:pPr>
              <w:pStyle w:val="UPara01"/>
              <w:widowControl w:val="0"/>
              <w:ind w:left="180" w:hanging="18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vertAlign w:val="superscript"/>
              </w:rPr>
              <w:lastRenderedPageBreak/>
              <w:t>2</w:t>
            </w:r>
            <w:r>
              <w:rPr>
                <w:rFonts w:ascii="Arial" w:eastAsia="Arial" w:hAnsi="Arial" w:cs="Arial"/>
                <w:sz w:val="16"/>
              </w:rPr>
              <w:t>.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Tarifas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negociadas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refieren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tarifas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participantes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han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acordado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total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cubiertos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sujeto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cualquier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copago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deducible,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costo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compartido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límite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máximo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Las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tarifas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negociadas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están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sujetas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cambios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</w:tbl>
    <w:p w14:paraId="1E70788B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267"/>
      </w:tblGrid>
      <w:tr w:rsidR="00B60FD6" w14:paraId="1E70788D" w14:textId="77777777">
        <w:tc>
          <w:tcPr>
            <w:tcW w:w="102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8C" w14:textId="77777777" w:rsidR="00B60FD6" w:rsidRDefault="00375BB4">
            <w:pPr>
              <w:pStyle w:val="UPara01"/>
              <w:widowControl w:val="0"/>
              <w:ind w:left="180" w:hanging="180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Plan de mayor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cobertura</w:t>
            </w:r>
            <w:proofErr w:type="spellEnd"/>
          </w:p>
        </w:tc>
      </w:tr>
      <w:tr w:rsidR="00B60FD6" w14:paraId="1E70788F" w14:textId="77777777">
        <w:tc>
          <w:tcPr>
            <w:tcW w:w="102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8E" w14:textId="77777777" w:rsidR="00B60FD6" w:rsidRDefault="00375BB4">
            <w:pPr>
              <w:pStyle w:val="UPara01"/>
              <w:widowControl w:val="0"/>
              <w:ind w:left="202" w:hanging="202"/>
              <w:rPr>
                <w:rFonts w:ascii="Arial" w:eastAsia="Arial" w:hAnsi="Arial" w:cs="Arial"/>
                <w:b/>
                <w:sz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vertAlign w:val="superscript"/>
              </w:rPr>
              <w:t>3.</w:t>
            </w: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aplica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solo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tipo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 y C.</w:t>
            </w:r>
          </w:p>
        </w:tc>
      </w:tr>
      <w:tr w:rsidR="00B60FD6" w14:paraId="1E707894" w14:textId="77777777">
        <w:tc>
          <w:tcPr>
            <w:tcW w:w="10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90" w14:textId="77777777" w:rsidR="00B60FD6" w:rsidRDefault="00375BB4">
            <w:pPr>
              <w:pStyle w:val="UPara01"/>
              <w:widowControl w:val="0"/>
              <w:ind w:left="158" w:hanging="15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vertAlign w:val="superscript"/>
              </w:rPr>
              <w:t>4.</w:t>
            </w: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fuera de la red se pagan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proporcionados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que no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participa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programa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El cargo habitual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razonable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(Reasonable and Customary, R&amp;C)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menor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siguientes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opciones</w:t>
            </w:r>
            <w:proofErr w:type="spellEnd"/>
          </w:p>
          <w:p w14:paraId="1E707891" w14:textId="77777777" w:rsidR="00B60FD6" w:rsidRDefault="00375BB4">
            <w:pPr>
              <w:pStyle w:val="UPara01"/>
              <w:widowControl w:val="0"/>
              <w:ind w:left="720" w:hanging="360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cargo real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'Cargo Real'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);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E707892" w14:textId="77777777" w:rsidR="00B60FD6" w:rsidRDefault="00375BB4">
            <w:pPr>
              <w:pStyle w:val="UPara01"/>
              <w:widowControl w:val="0"/>
              <w:ind w:left="720" w:hanging="360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cargo usual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mismos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similares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'Cargo Usual'); o</w:t>
            </w:r>
          </w:p>
          <w:p w14:paraId="1E707893" w14:textId="77777777" w:rsidR="00B60FD6" w:rsidRDefault="00375BB4">
            <w:pPr>
              <w:pStyle w:val="UPara01"/>
              <w:widowControl w:val="0"/>
              <w:ind w:left="720" w:hanging="360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cargo habitual de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mayoría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misma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geográfica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mismos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similares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según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determinado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MetLife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'Cargo Habitual'). Para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plan,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Cargo Habitual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percentil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90th.Los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deben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necesarios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según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normas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práctica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dental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generalmente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aceptadas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  <w:tr w:rsidR="00B60FD6" w14:paraId="1E707896" w14:textId="77777777">
        <w:tc>
          <w:tcPr>
            <w:tcW w:w="102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95" w14:textId="77777777" w:rsidR="00B60FD6" w:rsidRDefault="00375BB4">
            <w:pPr>
              <w:pStyle w:val="UPara01"/>
              <w:widowControl w:val="0"/>
              <w:ind w:left="202" w:hanging="202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Plan de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menor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cobertura</w:t>
            </w:r>
            <w:proofErr w:type="spellEnd"/>
          </w:p>
        </w:tc>
      </w:tr>
      <w:tr w:rsidR="00B60FD6" w14:paraId="1E707898" w14:textId="77777777">
        <w:tc>
          <w:tcPr>
            <w:tcW w:w="10267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97" w14:textId="77777777" w:rsidR="00B60FD6" w:rsidRDefault="00375BB4">
            <w:pPr>
              <w:pStyle w:val="UPara01"/>
              <w:widowControl w:val="0"/>
              <w:ind w:left="202" w:hanging="202"/>
              <w:rPr>
                <w:rFonts w:ascii="Arial" w:eastAsia="Arial" w:hAnsi="Arial" w:cs="Arial"/>
                <w:b/>
                <w:sz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vertAlign w:val="superscript"/>
              </w:rPr>
              <w:t>3.</w:t>
            </w: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aplica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solo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tipo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 y C.</w:t>
            </w:r>
          </w:p>
        </w:tc>
      </w:tr>
      <w:tr w:rsidR="00B60FD6" w14:paraId="1E70789D" w14:textId="77777777">
        <w:tc>
          <w:tcPr>
            <w:tcW w:w="10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99" w14:textId="77777777" w:rsidR="00B60FD6" w:rsidRDefault="00375BB4">
            <w:pPr>
              <w:pStyle w:val="UPara01"/>
              <w:widowControl w:val="0"/>
              <w:ind w:left="158" w:hanging="158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vertAlign w:val="superscript"/>
              </w:rPr>
              <w:t>4.</w:t>
            </w:r>
            <w:r>
              <w:tab/>
            </w:r>
            <w:r>
              <w:rPr>
                <w:rFonts w:ascii="Arial" w:eastAsia="Arial" w:hAnsi="Arial" w:cs="Arial"/>
                <w:sz w:val="16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fuera de la red se pagan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proporcionados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que no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participa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programa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. El cargo habitual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razonable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(Reasonable and Customary, R&amp;C)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menor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las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siguientes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opciones</w:t>
            </w:r>
            <w:proofErr w:type="spellEnd"/>
          </w:p>
          <w:p w14:paraId="1E70789A" w14:textId="77777777" w:rsidR="00B60FD6" w:rsidRDefault="00375BB4">
            <w:pPr>
              <w:pStyle w:val="UPara01"/>
              <w:widowControl w:val="0"/>
              <w:ind w:left="720" w:hanging="360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cargo real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'Cargo Real'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);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1E70789B" w14:textId="77777777" w:rsidR="00B60FD6" w:rsidRDefault="00375BB4">
            <w:pPr>
              <w:pStyle w:val="UPara01"/>
              <w:widowControl w:val="0"/>
              <w:ind w:left="720" w:hanging="360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cargo usual del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mismos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similares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'Cargo Usual'); o</w:t>
            </w:r>
          </w:p>
          <w:p w14:paraId="1E70789C" w14:textId="77777777" w:rsidR="00B60FD6" w:rsidRDefault="00375BB4">
            <w:pPr>
              <w:pStyle w:val="UPara01"/>
              <w:widowControl w:val="0"/>
              <w:ind w:left="720" w:hanging="360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cargo habitual de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mayoría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dentistas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misma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geográfica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mismos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similares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según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determinado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MetLife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'Cargo Habitual'). Para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plan,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Cargo Habitual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basa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percentil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90th.Los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deben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ser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necesarios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según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normas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práctica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dental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generalmente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aceptadas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</w:tr>
    </w:tbl>
    <w:p w14:paraId="1E70789E" w14:textId="77777777" w:rsidR="00B60FD6" w:rsidRDefault="00B60FD6">
      <w:pPr>
        <w:sectPr w:rsidR="00B60FD6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288" w:right="806" w:bottom="245" w:left="1008" w:header="187" w:footer="187" w:gutter="0"/>
          <w:cols w:space="720"/>
          <w:titlePg/>
          <w:docGrid w:linePitch="360"/>
        </w:sectPr>
      </w:pPr>
    </w:p>
    <w:p w14:paraId="1E70789F" w14:textId="77777777" w:rsidR="00B60FD6" w:rsidRDefault="00375BB4">
      <w:pPr>
        <w:pBdr>
          <w:top w:val="single" w:sz="4" w:space="1" w:color="000000"/>
          <w:left w:val="single" w:sz="4" w:space="8" w:color="000000"/>
          <w:bottom w:val="single" w:sz="4" w:space="0" w:color="000000"/>
          <w:right w:val="single" w:sz="4" w:space="0" w:color="000000"/>
        </w:pBdr>
        <w:spacing w:before="120"/>
        <w:jc w:val="center"/>
        <w:rPr>
          <w:rFonts w:ascii="Arial" w:eastAsia="Arial" w:hAnsi="Arial" w:cs="Arial"/>
          <w:color w:val="000000"/>
          <w:sz w:val="20"/>
        </w:rPr>
      </w:pPr>
      <w:proofErr w:type="spellStart"/>
      <w:r>
        <w:rPr>
          <w:rFonts w:ascii="Arial" w:eastAsia="Arial" w:hAnsi="Arial" w:cs="Arial"/>
          <w:b/>
          <w:color w:val="000000"/>
          <w:sz w:val="19"/>
        </w:rPr>
        <w:lastRenderedPageBreak/>
        <w:t>Comprenda</w:t>
      </w:r>
      <w:proofErr w:type="spellEnd"/>
      <w:r>
        <w:rPr>
          <w:rFonts w:ascii="Arial" w:eastAsia="Arial" w:hAnsi="Arial" w:cs="Arial"/>
          <w:b/>
          <w:color w:val="000000"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9"/>
        </w:rPr>
        <w:t>su</w:t>
      </w:r>
      <w:proofErr w:type="spellEnd"/>
      <w:r>
        <w:rPr>
          <w:rFonts w:ascii="Arial" w:eastAsia="Arial" w:hAnsi="Arial" w:cs="Arial"/>
          <w:b/>
          <w:color w:val="000000"/>
          <w:sz w:val="19"/>
        </w:rPr>
        <w:t xml:space="preserve"> plan de </w:t>
      </w:r>
      <w:proofErr w:type="spellStart"/>
      <w:r>
        <w:rPr>
          <w:rFonts w:ascii="Arial" w:eastAsia="Arial" w:hAnsi="Arial" w:cs="Arial"/>
          <w:b/>
          <w:color w:val="000000"/>
          <w:sz w:val="19"/>
        </w:rPr>
        <w:t>beneficios</w:t>
      </w:r>
      <w:proofErr w:type="spellEnd"/>
      <w:r>
        <w:rPr>
          <w:rFonts w:ascii="Arial" w:eastAsia="Arial" w:hAnsi="Arial" w:cs="Arial"/>
          <w:b/>
          <w:color w:val="000000"/>
          <w:sz w:val="19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9"/>
        </w:rPr>
        <w:t>dentale</w:t>
      </w:r>
      <w:proofErr w:type="spellEnd"/>
    </w:p>
    <w:p w14:paraId="1E7078A0" w14:textId="77777777" w:rsidR="00B60FD6" w:rsidRDefault="00B60FD6">
      <w:pPr>
        <w:spacing w:before="20"/>
        <w:ind w:left="-270"/>
        <w:rPr>
          <w:rFonts w:ascii="Arial" w:eastAsia="Arial" w:hAnsi="Arial" w:cs="Arial"/>
          <w:sz w:val="18"/>
        </w:rPr>
      </w:pPr>
    </w:p>
    <w:p w14:paraId="1E7078A1" w14:textId="77777777" w:rsidR="00B60FD6" w:rsidRDefault="00375BB4">
      <w:pPr>
        <w:spacing w:before="20"/>
        <w:ind w:left="-240"/>
        <w:rPr>
          <w:rFonts w:ascii="Arial" w:eastAsia="Arial" w:hAnsi="Arial" w:cs="Arial"/>
          <w:sz w:val="18"/>
        </w:rPr>
      </w:pPr>
      <w:bookmarkStart w:id="1" w:name="OLE_LINK25"/>
      <w:r>
        <w:rPr>
          <w:rFonts w:ascii="Arial" w:eastAsia="Arial" w:hAnsi="Arial" w:cs="Arial"/>
          <w:sz w:val="18"/>
        </w:rPr>
        <w:t xml:space="preserve">El </w:t>
      </w:r>
      <w:proofErr w:type="spellStart"/>
      <w:r>
        <w:rPr>
          <w:rFonts w:ascii="Arial" w:eastAsia="Arial" w:hAnsi="Arial" w:cs="Arial"/>
          <w:sz w:val="18"/>
        </w:rPr>
        <w:t>Programa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Preferido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está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diseñado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proporcionarle</w:t>
      </w:r>
      <w:proofErr w:type="spellEnd"/>
      <w:r>
        <w:rPr>
          <w:rFonts w:ascii="Arial" w:eastAsia="Arial" w:hAnsi="Arial" w:cs="Arial"/>
          <w:sz w:val="18"/>
        </w:rPr>
        <w:t xml:space="preserve"> la </w:t>
      </w:r>
      <w:proofErr w:type="spellStart"/>
      <w:r>
        <w:rPr>
          <w:rFonts w:ascii="Arial" w:eastAsia="Arial" w:hAnsi="Arial" w:cs="Arial"/>
          <w:sz w:val="18"/>
        </w:rPr>
        <w:t>cobertura</w:t>
      </w:r>
      <w:proofErr w:type="spellEnd"/>
      <w:r>
        <w:rPr>
          <w:rFonts w:ascii="Arial" w:eastAsia="Arial" w:hAnsi="Arial" w:cs="Arial"/>
          <w:sz w:val="18"/>
        </w:rPr>
        <w:t xml:space="preserve"> dental que </w:t>
      </w:r>
      <w:proofErr w:type="spellStart"/>
      <w:r>
        <w:rPr>
          <w:rFonts w:ascii="Arial" w:eastAsia="Arial" w:hAnsi="Arial" w:cs="Arial"/>
          <w:sz w:val="18"/>
        </w:rPr>
        <w:t>necesita</w:t>
      </w:r>
      <w:proofErr w:type="spellEnd"/>
      <w:r>
        <w:rPr>
          <w:rFonts w:ascii="Arial" w:eastAsia="Arial" w:hAnsi="Arial" w:cs="Arial"/>
          <w:sz w:val="18"/>
        </w:rPr>
        <w:t xml:space="preserve"> con las </w:t>
      </w:r>
      <w:proofErr w:type="spellStart"/>
      <w:r>
        <w:rPr>
          <w:rFonts w:ascii="Arial" w:eastAsia="Arial" w:hAnsi="Arial" w:cs="Arial"/>
          <w:sz w:val="18"/>
        </w:rPr>
        <w:t>características</w:t>
      </w:r>
      <w:proofErr w:type="spellEnd"/>
      <w:r>
        <w:rPr>
          <w:rFonts w:ascii="Arial" w:eastAsia="Arial" w:hAnsi="Arial" w:cs="Arial"/>
          <w:sz w:val="18"/>
        </w:rPr>
        <w:t xml:space="preserve"> que </w:t>
      </w:r>
      <w:proofErr w:type="spellStart"/>
      <w:r>
        <w:rPr>
          <w:rFonts w:ascii="Arial" w:eastAsia="Arial" w:hAnsi="Arial" w:cs="Arial"/>
          <w:sz w:val="18"/>
        </w:rPr>
        <w:t>desea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como</w:t>
      </w:r>
      <w:proofErr w:type="spellEnd"/>
      <w:r>
        <w:rPr>
          <w:rFonts w:ascii="Arial" w:eastAsia="Arial" w:hAnsi="Arial" w:cs="Arial"/>
          <w:sz w:val="18"/>
        </w:rPr>
        <w:t xml:space="preserve"> la </w:t>
      </w:r>
      <w:proofErr w:type="spellStart"/>
      <w:r>
        <w:rPr>
          <w:rFonts w:ascii="Arial" w:eastAsia="Arial" w:hAnsi="Arial" w:cs="Arial"/>
          <w:sz w:val="18"/>
        </w:rPr>
        <w:t>libertad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consultar</w:t>
      </w:r>
      <w:proofErr w:type="spellEnd"/>
      <w:r>
        <w:rPr>
          <w:rFonts w:ascii="Arial" w:eastAsia="Arial" w:hAnsi="Arial" w:cs="Arial"/>
          <w:sz w:val="18"/>
        </w:rPr>
        <w:t xml:space="preserve"> al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 xml:space="preserve"> que </w:t>
      </w:r>
      <w:proofErr w:type="spellStart"/>
      <w:r>
        <w:rPr>
          <w:rFonts w:ascii="Arial" w:eastAsia="Arial" w:hAnsi="Arial" w:cs="Arial"/>
          <w:sz w:val="18"/>
        </w:rPr>
        <w:t>elija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dentro</w:t>
      </w:r>
      <w:proofErr w:type="spellEnd"/>
      <w:r>
        <w:rPr>
          <w:rFonts w:ascii="Arial" w:eastAsia="Arial" w:hAnsi="Arial" w:cs="Arial"/>
          <w:sz w:val="18"/>
        </w:rPr>
        <w:t xml:space="preserve"> o fuera de la red.</w:t>
      </w:r>
      <w:bookmarkEnd w:id="1"/>
    </w:p>
    <w:p w14:paraId="1E7078A2" w14:textId="77777777" w:rsidR="00B60FD6" w:rsidRDefault="00B60FD6">
      <w:pPr>
        <w:spacing w:before="20"/>
        <w:ind w:left="-240"/>
        <w:rPr>
          <w:rFonts w:ascii="Arial" w:eastAsia="Arial" w:hAnsi="Arial" w:cs="Arial"/>
          <w:sz w:val="18"/>
        </w:rPr>
      </w:pPr>
    </w:p>
    <w:p w14:paraId="1E7078A3" w14:textId="77777777" w:rsidR="00B60FD6" w:rsidRDefault="00375BB4">
      <w:pPr>
        <w:spacing w:before="20"/>
        <w:ind w:left="-24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Si le </w:t>
      </w:r>
      <w:proofErr w:type="spellStart"/>
      <w:r>
        <w:rPr>
          <w:rFonts w:ascii="Arial" w:eastAsia="Arial" w:hAnsi="Arial" w:cs="Arial"/>
          <w:sz w:val="18"/>
        </w:rPr>
        <w:t>prestan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dentro</w:t>
      </w:r>
      <w:proofErr w:type="spellEnd"/>
      <w:r>
        <w:rPr>
          <w:rFonts w:ascii="Arial" w:eastAsia="Arial" w:hAnsi="Arial" w:cs="Arial"/>
          <w:sz w:val="18"/>
        </w:rPr>
        <w:t xml:space="preserve"> de la red, </w:t>
      </w:r>
      <w:bookmarkStart w:id="2" w:name="OLE_LINK81"/>
      <w:proofErr w:type="spellStart"/>
      <w:r>
        <w:rPr>
          <w:rFonts w:ascii="Arial" w:eastAsia="Arial" w:hAnsi="Arial" w:cs="Arial"/>
          <w:sz w:val="18"/>
        </w:rPr>
        <w:t>usted</w:t>
      </w:r>
      <w:proofErr w:type="spellEnd"/>
      <w:r>
        <w:rPr>
          <w:rFonts w:ascii="Arial" w:eastAsia="Arial" w:hAnsi="Arial" w:cs="Arial"/>
          <w:sz w:val="18"/>
        </w:rPr>
        <w:t xml:space="preserve"> es </w:t>
      </w:r>
      <w:proofErr w:type="spellStart"/>
      <w:r>
        <w:rPr>
          <w:rFonts w:ascii="Arial" w:eastAsia="Arial" w:hAnsi="Arial" w:cs="Arial"/>
          <w:sz w:val="18"/>
        </w:rPr>
        <w:t>responsable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todos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deducibles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aplicables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costos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bookmarkEnd w:id="2"/>
      <w:proofErr w:type="spellStart"/>
      <w:r>
        <w:rPr>
          <w:rFonts w:ascii="Arial" w:eastAsia="Arial" w:hAnsi="Arial" w:cs="Arial"/>
          <w:sz w:val="18"/>
        </w:rPr>
        <w:t>compartidos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aplicables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cargos </w:t>
      </w:r>
      <w:proofErr w:type="spellStart"/>
      <w:r>
        <w:rPr>
          <w:rFonts w:ascii="Arial" w:eastAsia="Arial" w:hAnsi="Arial" w:cs="Arial"/>
          <w:sz w:val="18"/>
        </w:rPr>
        <w:t>negociados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después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alcanzar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máximos</w:t>
      </w:r>
      <w:proofErr w:type="spellEnd"/>
      <w:r>
        <w:rPr>
          <w:rFonts w:ascii="Arial" w:eastAsia="Arial" w:hAnsi="Arial" w:cs="Arial"/>
          <w:sz w:val="18"/>
        </w:rPr>
        <w:t xml:space="preserve"> y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costos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no </w:t>
      </w:r>
      <w:proofErr w:type="spellStart"/>
      <w:r>
        <w:rPr>
          <w:rFonts w:ascii="Arial" w:eastAsia="Arial" w:hAnsi="Arial" w:cs="Arial"/>
          <w:sz w:val="18"/>
        </w:rPr>
        <w:t>cubiertos</w:t>
      </w:r>
      <w:proofErr w:type="spellEnd"/>
      <w:r>
        <w:rPr>
          <w:rFonts w:ascii="Arial" w:eastAsia="Arial" w:hAnsi="Arial" w:cs="Arial"/>
          <w:sz w:val="18"/>
        </w:rPr>
        <w:t xml:space="preserve">.  Si le </w:t>
      </w:r>
      <w:proofErr w:type="spellStart"/>
      <w:r>
        <w:rPr>
          <w:rFonts w:ascii="Arial" w:eastAsia="Arial" w:hAnsi="Arial" w:cs="Arial"/>
          <w:sz w:val="18"/>
        </w:rPr>
        <w:t>prestan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fuera de la red, es </w:t>
      </w:r>
      <w:proofErr w:type="spellStart"/>
      <w:r>
        <w:rPr>
          <w:rFonts w:ascii="Arial" w:eastAsia="Arial" w:hAnsi="Arial" w:cs="Arial"/>
          <w:sz w:val="18"/>
        </w:rPr>
        <w:t>responsable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todos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deducibles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aplicables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costos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compartidos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aplicables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cargos que </w:t>
      </w:r>
      <w:proofErr w:type="spellStart"/>
      <w:r>
        <w:rPr>
          <w:rFonts w:ascii="Arial" w:eastAsia="Arial" w:hAnsi="Arial" w:cs="Arial"/>
          <w:sz w:val="18"/>
        </w:rPr>
        <w:t>exceden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máximos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cargos que </w:t>
      </w:r>
      <w:proofErr w:type="spellStart"/>
      <w:r>
        <w:rPr>
          <w:rFonts w:ascii="Arial" w:eastAsia="Arial" w:hAnsi="Arial" w:cs="Arial"/>
          <w:sz w:val="18"/>
        </w:rPr>
        <w:t>exceden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montos</w:t>
      </w:r>
      <w:proofErr w:type="spellEnd"/>
      <w:r>
        <w:rPr>
          <w:rFonts w:ascii="Arial" w:eastAsia="Arial" w:hAnsi="Arial" w:cs="Arial"/>
          <w:sz w:val="18"/>
        </w:rPr>
        <w:t xml:space="preserve"> de las </w:t>
      </w:r>
      <w:proofErr w:type="spellStart"/>
      <w:r>
        <w:rPr>
          <w:rFonts w:ascii="Arial" w:eastAsia="Arial" w:hAnsi="Arial" w:cs="Arial"/>
          <w:sz w:val="18"/>
        </w:rPr>
        <w:t>listas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tarifas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negociadas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cargo R&amp;C y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cargos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no </w:t>
      </w:r>
      <w:proofErr w:type="spellStart"/>
      <w:r>
        <w:rPr>
          <w:rFonts w:ascii="Arial" w:eastAsia="Arial" w:hAnsi="Arial" w:cs="Arial"/>
          <w:sz w:val="18"/>
        </w:rPr>
        <w:t>cubiertos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8A4" w14:textId="77777777" w:rsidR="00B60FD6" w:rsidRDefault="00B60FD6">
      <w:pPr>
        <w:spacing w:before="20"/>
        <w:ind w:left="-240"/>
        <w:rPr>
          <w:rFonts w:ascii="Arial" w:eastAsia="Arial" w:hAnsi="Arial" w:cs="Arial"/>
          <w:vanish/>
          <w:sz w:val="17"/>
        </w:rPr>
      </w:pPr>
    </w:p>
    <w:p w14:paraId="1E7078A5" w14:textId="77777777" w:rsidR="00B60FD6" w:rsidRDefault="00B60FD6">
      <w:pPr>
        <w:tabs>
          <w:tab w:val="left" w:pos="472"/>
        </w:tabs>
        <w:spacing w:before="40"/>
        <w:ind w:right="900"/>
        <w:rPr>
          <w:rFonts w:ascii="Arial" w:eastAsia="Arial" w:hAnsi="Arial" w:cs="Arial"/>
          <w:sz w:val="16"/>
        </w:rPr>
      </w:pPr>
    </w:p>
    <w:tbl>
      <w:tblPr>
        <w:tblW w:w="9450" w:type="dxa"/>
        <w:tblInd w:w="19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20"/>
        <w:gridCol w:w="343"/>
        <w:gridCol w:w="3987"/>
      </w:tblGrid>
      <w:tr w:rsidR="00B60FD6" w14:paraId="1E7078B8" w14:textId="77777777">
        <w:trPr>
          <w:trHeight w:val="2942"/>
        </w:trPr>
        <w:tc>
          <w:tcPr>
            <w:tcW w:w="51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A6" w14:textId="77777777" w:rsidR="00B60FD6" w:rsidRDefault="00B60FD6">
            <w:pPr>
              <w:spacing w:before="20"/>
              <w:ind w:left="234"/>
              <w:rPr>
                <w:rFonts w:ascii="Arial" w:eastAsia="Arial" w:hAnsi="Arial" w:cs="Arial"/>
                <w:b/>
                <w:sz w:val="18"/>
              </w:rPr>
            </w:pPr>
          </w:p>
          <w:p w14:paraId="1E7078A7" w14:textId="77777777" w:rsidR="00B60FD6" w:rsidRDefault="00375BB4">
            <w:pPr>
              <w:tabs>
                <w:tab w:val="left" w:pos="360"/>
              </w:tabs>
              <w:spacing w:before="20"/>
              <w:ind w:left="360" w:hanging="360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Symbol" w:eastAsia="Symbol" w:hAnsi="Symbol" w:cs="Symbol"/>
                <w:color w:val="000000"/>
              </w:rPr>
              <w:t>·</w:t>
            </w: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del plan para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la red se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basan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porcentaje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la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tarifa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negociada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es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decir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la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tarifa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dentistas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participantes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aceptaron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como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pago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total.</w:t>
            </w:r>
          </w:p>
          <w:p w14:paraId="1E7078A8" w14:textId="77777777" w:rsidR="00B60FD6" w:rsidRDefault="00375BB4">
            <w:pPr>
              <w:tabs>
                <w:tab w:val="left" w:pos="360"/>
              </w:tabs>
              <w:spacing w:before="20"/>
              <w:ind w:left="360" w:hanging="360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Symbol" w:eastAsia="Symbol" w:hAnsi="Symbol" w:cs="Symbol"/>
                <w:color w:val="000000"/>
              </w:rPr>
              <w:t>·</w:t>
            </w:r>
            <w:r>
              <w:tab/>
            </w:r>
            <w:r>
              <w:rPr>
                <w:rFonts w:ascii="Arial" w:eastAsia="Arial" w:hAnsi="Arial" w:cs="Arial"/>
                <w:sz w:val="18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beneficios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del plan para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servicios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fuera de la red se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basan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porcentaje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cargos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habituales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razonables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(R&amp;C). Si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elige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que no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participa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la red, sus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gastos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desembolso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pueden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ser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superiores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ya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será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responsable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pago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cualquier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diferencia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entre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cargo del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dentista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pago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su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plan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el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servicio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aprobado</w:t>
            </w:r>
            <w:proofErr w:type="spellEnd"/>
            <w:r>
              <w:rPr>
                <w:rFonts w:ascii="Arial" w:eastAsia="Arial" w:hAnsi="Arial" w:cs="Arial"/>
                <w:sz w:val="18"/>
              </w:rPr>
              <w:t>.</w:t>
            </w:r>
          </w:p>
          <w:p w14:paraId="1E7078A9" w14:textId="77777777" w:rsidR="00B60FD6" w:rsidRDefault="00B60FD6">
            <w:pPr>
              <w:spacing w:before="20"/>
              <w:ind w:left="360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343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AA" w14:textId="77777777" w:rsidR="00B60FD6" w:rsidRDefault="00B60FD6">
            <w:pPr>
              <w:tabs>
                <w:tab w:val="left" w:pos="472"/>
              </w:tabs>
              <w:spacing w:before="40"/>
              <w:ind w:right="900"/>
              <w:rPr>
                <w:rFonts w:ascii="Arial" w:eastAsia="Arial" w:hAnsi="Arial" w:cs="Arial"/>
                <w:b/>
                <w:vanish/>
                <w:sz w:val="18"/>
              </w:rPr>
            </w:pP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AB" w14:textId="77777777" w:rsidR="00B60FD6" w:rsidRDefault="00375BB4">
            <w:pPr>
              <w:tabs>
                <w:tab w:val="left" w:pos="472"/>
              </w:tabs>
              <w:spacing w:before="40" w:after="40" w:line="252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Aproveche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posibilidades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acceso</w:t>
            </w:r>
            <w:proofErr w:type="spellEnd"/>
          </w:p>
          <w:p w14:paraId="1E7078AC" w14:textId="77777777" w:rsidR="00B60FD6" w:rsidRDefault="00375BB4">
            <w:pPr>
              <w:tabs>
                <w:tab w:val="left" w:pos="472"/>
              </w:tabs>
              <w:spacing w:before="40" w:after="40" w:line="252" w:lineRule="auto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directo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línea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con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MyBenefits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>.</w:t>
            </w:r>
          </w:p>
          <w:p w14:paraId="1E7078AD" w14:textId="77777777" w:rsidR="00B60FD6" w:rsidRDefault="00B60FD6">
            <w:pPr>
              <w:tabs>
                <w:tab w:val="left" w:pos="288"/>
                <w:tab w:val="left" w:pos="472"/>
              </w:tabs>
              <w:spacing w:before="40" w:line="100" w:lineRule="exact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  <w:p w14:paraId="1E7078AE" w14:textId="77777777" w:rsidR="00B60FD6" w:rsidRDefault="00375BB4">
            <w:pPr>
              <w:tabs>
                <w:tab w:val="left" w:pos="144"/>
                <w:tab w:val="left" w:pos="360"/>
              </w:tabs>
              <w:spacing w:before="40"/>
              <w:ind w:left="360" w:hanging="360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Symbol" w:eastAsia="Symbol" w:hAnsi="Symbol" w:cs="Symbol"/>
                <w:color w:val="000000"/>
                <w:sz w:val="18"/>
              </w:rPr>
              <w:t>·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Verifique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estado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 sus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reclamos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  <w:p w14:paraId="1E7078AF" w14:textId="77777777" w:rsidR="00B60FD6" w:rsidRDefault="00375BB4">
            <w:pPr>
              <w:tabs>
                <w:tab w:val="left" w:pos="144"/>
                <w:tab w:val="left" w:pos="360"/>
              </w:tabs>
              <w:spacing w:before="40"/>
              <w:ind w:left="360" w:hanging="360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Symbol" w:eastAsia="Symbol" w:hAnsi="Symbol" w:cs="Symbol"/>
                <w:color w:val="000000"/>
                <w:sz w:val="18"/>
              </w:rPr>
              <w:t>·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Localice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un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dentista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participante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del PDP.</w:t>
            </w:r>
          </w:p>
          <w:p w14:paraId="1E7078B0" w14:textId="77777777" w:rsidR="00B60FD6" w:rsidRDefault="00375BB4">
            <w:pPr>
              <w:tabs>
                <w:tab w:val="left" w:pos="144"/>
                <w:tab w:val="left" w:pos="360"/>
              </w:tabs>
              <w:spacing w:before="40"/>
              <w:ind w:left="360" w:right="-115" w:hanging="360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Symbol" w:eastAsia="Symbol" w:hAnsi="Symbol" w:cs="Symbol"/>
                <w:color w:val="000000"/>
                <w:sz w:val="18"/>
              </w:rPr>
              <w:t>·</w:t>
            </w:r>
            <w:r>
              <w:tab/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Acceda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a 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Biblioteca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 la Salud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Bucal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</w:t>
            </w:r>
          </w:p>
          <w:p w14:paraId="1E7078B1" w14:textId="77777777" w:rsidR="00B60FD6" w:rsidRDefault="00375BB4">
            <w:pPr>
              <w:spacing w:before="40"/>
              <w:ind w:right="-112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Metlife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  <w:p w14:paraId="1E7078B2" w14:textId="77777777" w:rsidR="00B60FD6" w:rsidRDefault="00375BB4">
            <w:pPr>
              <w:tabs>
                <w:tab w:val="left" w:pos="144"/>
                <w:tab w:val="left" w:pos="360"/>
              </w:tabs>
              <w:spacing w:before="40"/>
              <w:ind w:left="360" w:hanging="360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Symbol" w:eastAsia="Symbol" w:hAnsi="Symbol" w:cs="Symbol"/>
                <w:color w:val="000000"/>
                <w:sz w:val="18"/>
              </w:rPr>
              <w:t>·</w:t>
            </w:r>
            <w:r>
              <w:tab/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Elija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ver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Explicación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de sus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Beneficios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en</w:t>
            </w:r>
            <w:proofErr w:type="spellEnd"/>
          </w:p>
          <w:p w14:paraId="1E7078B3" w14:textId="77777777" w:rsidR="00B60FD6" w:rsidRDefault="00375BB4">
            <w:pPr>
              <w:spacing w:before="40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línea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  <w:p w14:paraId="1E7078B4" w14:textId="77777777" w:rsidR="00B60FD6" w:rsidRDefault="00375BB4">
            <w:pPr>
              <w:spacing w:before="20" w:after="20" w:line="252" w:lineRule="auto"/>
              <w:rPr>
                <w:rFonts w:ascii="Arial" w:eastAsia="Arial" w:hAnsi="Arial" w:cs="Arial"/>
                <w:color w:val="000000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</w:t>
            </w:r>
            <w:r>
              <w:rPr>
                <w:rFonts w:ascii="Arial" w:eastAsia="Arial" w:hAnsi="Arial" w:cs="Arial"/>
                <w:color w:val="000000"/>
                <w:sz w:val="18"/>
              </w:rPr>
              <w:t>ún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no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está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registrado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simplemente</w:t>
            </w:r>
            <w:proofErr w:type="spellEnd"/>
          </w:p>
          <w:p w14:paraId="1E7078B5" w14:textId="77777777" w:rsidR="00B60FD6" w:rsidRDefault="00375BB4">
            <w:pPr>
              <w:spacing w:before="20" w:after="20" w:line="252" w:lineRule="auto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ingrese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a </w:t>
            </w:r>
            <w:r>
              <w:rPr>
                <w:rFonts w:ascii="Arial" w:eastAsia="Arial" w:hAnsi="Arial" w:cs="Arial"/>
                <w:color w:val="0000FF"/>
                <w:sz w:val="18"/>
                <w:u w:val="single"/>
              </w:rPr>
              <w:t xml:space="preserve">www.metlife.com/mybenefits </w:t>
            </w:r>
            <w:r>
              <w:rPr>
                <w:rFonts w:ascii="Arial" w:eastAsia="Arial" w:hAnsi="Arial" w:cs="Arial"/>
                <w:color w:val="000000"/>
                <w:sz w:val="18"/>
              </w:rPr>
              <w:t>y</w:t>
            </w:r>
          </w:p>
          <w:p w14:paraId="1E7078B6" w14:textId="77777777" w:rsidR="00B60FD6" w:rsidRDefault="00375BB4">
            <w:pPr>
              <w:spacing w:before="20" w:after="20" w:line="252" w:lineRule="auto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siga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sencillas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instrucciones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 xml:space="preserve"> para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el</w:t>
            </w:r>
            <w:proofErr w:type="spellEnd"/>
          </w:p>
          <w:p w14:paraId="1E7078B7" w14:textId="77777777" w:rsidR="00B60FD6" w:rsidRDefault="00375BB4">
            <w:pPr>
              <w:spacing w:before="20" w:after="20"/>
              <w:rPr>
                <w:rFonts w:ascii="Arial" w:eastAsia="Arial" w:hAnsi="Arial" w:cs="Arial"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</w:rPr>
              <w:t>registro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</w:rPr>
              <w:t>.</w:t>
            </w:r>
          </w:p>
        </w:tc>
      </w:tr>
    </w:tbl>
    <w:p w14:paraId="1E7078B9" w14:textId="77777777" w:rsidR="00B60FD6" w:rsidRDefault="00B60FD6">
      <w:pPr>
        <w:tabs>
          <w:tab w:val="left" w:pos="472"/>
        </w:tabs>
        <w:spacing w:before="40"/>
        <w:ind w:right="900"/>
        <w:rPr>
          <w:rFonts w:ascii="Arial" w:eastAsia="Arial" w:hAnsi="Arial" w:cs="Arial"/>
          <w:sz w:val="16"/>
        </w:rPr>
      </w:pPr>
    </w:p>
    <w:p w14:paraId="1E7078BA" w14:textId="77777777" w:rsidR="00B60FD6" w:rsidRDefault="00B60FD6">
      <w:pPr>
        <w:sectPr w:rsidR="00B60FD6">
          <w:headerReference w:type="default" r:id="rId10"/>
          <w:footerReference w:type="default" r:id="rId11"/>
          <w:pgSz w:w="12240" w:h="15840"/>
          <w:pgMar w:top="259" w:right="864" w:bottom="245" w:left="950" w:header="288" w:footer="245" w:gutter="0"/>
          <w:cols w:space="720"/>
          <w:docGrid w:linePitch="360"/>
        </w:sectPr>
      </w:pPr>
    </w:p>
    <w:tbl>
      <w:tblPr>
        <w:tblW w:w="106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B60FD6" w14:paraId="1E7078BC" w14:textId="77777777">
        <w:trPr>
          <w:trHeight w:val="358"/>
        </w:trPr>
        <w:tc>
          <w:tcPr>
            <w:tcW w:w="10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BB" w14:textId="77777777" w:rsidR="00B60FD6" w:rsidRDefault="00375BB4">
            <w:pPr>
              <w:tabs>
                <w:tab w:val="left" w:pos="720"/>
                <w:tab w:val="left" w:pos="5040"/>
              </w:tabs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lastRenderedPageBreak/>
              <w:t>INFORMACIÓN IMPORTANTE SOBRE LAS TARIFAS</w:t>
            </w:r>
          </w:p>
        </w:tc>
      </w:tr>
    </w:tbl>
    <w:p w14:paraId="1E7078BD" w14:textId="77777777" w:rsidR="00B60FD6" w:rsidRDefault="00B60FD6">
      <w:pPr>
        <w:rPr>
          <w:rFonts w:ascii="Arial" w:eastAsia="Arial" w:hAnsi="Arial" w:cs="Arial"/>
          <w:sz w:val="20"/>
        </w:rPr>
      </w:pPr>
    </w:p>
    <w:tbl>
      <w:tblPr>
        <w:tblW w:w="9585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703"/>
        <w:gridCol w:w="2168"/>
        <w:gridCol w:w="7"/>
        <w:gridCol w:w="2581"/>
      </w:tblGrid>
      <w:tr w:rsidR="00B60FD6" w14:paraId="1E7078C0" w14:textId="77777777" w:rsidTr="00375BB4"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BE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 de mayor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cobertura</w:t>
            </w:r>
            <w:proofErr w:type="spellEnd"/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BF" w14:textId="77777777" w:rsidR="00B60FD6" w:rsidRDefault="00375BB4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Plan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menor</w:t>
            </w:r>
            <w:proofErr w:type="spellEnd"/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cobertura</w:t>
            </w:r>
            <w:proofErr w:type="spellEnd"/>
          </w:p>
        </w:tc>
      </w:tr>
      <w:tr w:rsidR="00B60FD6" w14:paraId="1E7078C3" w14:textId="77777777" w:rsidTr="00375BB4">
        <w:tc>
          <w:tcPr>
            <w:tcW w:w="4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1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Pago de las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primas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mensuales</w:t>
            </w:r>
            <w:proofErr w:type="spellEnd"/>
          </w:p>
        </w:tc>
        <w:tc>
          <w:tcPr>
            <w:tcW w:w="4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2" w14:textId="77777777" w:rsidR="00B60FD6" w:rsidRDefault="00375BB4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Pago de las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primas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mensuales</w:t>
            </w:r>
            <w:proofErr w:type="spellEnd"/>
          </w:p>
        </w:tc>
      </w:tr>
      <w:tr w:rsidR="00B60FD6" w14:paraId="1E7078C8" w14:textId="77777777" w:rsidTr="00375BB4">
        <w:trPr>
          <w:trHeight w:val="3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4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Empleado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5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$33.56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6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Empleado</w:t>
            </w:r>
            <w:proofErr w:type="spellEnd"/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7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$19.92</w:t>
            </w:r>
          </w:p>
        </w:tc>
      </w:tr>
      <w:tr w:rsidR="00B60FD6" w14:paraId="1E7078CD" w14:textId="77777777" w:rsidTr="00375BB4">
        <w:trPr>
          <w:trHeight w:val="3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9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Empleado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+ 1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dependiente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A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$62.96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B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Empleado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+ 1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dependiente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C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$36.76</w:t>
            </w:r>
          </w:p>
        </w:tc>
      </w:tr>
      <w:tr w:rsidR="00B60FD6" w14:paraId="1E7078D2" w14:textId="77777777" w:rsidTr="00375BB4">
        <w:trPr>
          <w:trHeight w:val="31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E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Empleado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+ 2 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más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dependientes</w:t>
            </w:r>
            <w:proofErr w:type="spellEnd"/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CF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$107.04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D0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</w:rPr>
              <w:t>Empleado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+ 2 o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más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dependientes</w:t>
            </w:r>
            <w:proofErr w:type="spellEnd"/>
          </w:p>
        </w:tc>
        <w:tc>
          <w:tcPr>
            <w:tcW w:w="2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D1" w14:textId="77777777" w:rsidR="00B60FD6" w:rsidRDefault="00375BB4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$63.00</w:t>
            </w:r>
          </w:p>
        </w:tc>
      </w:tr>
    </w:tbl>
    <w:p w14:paraId="1E7078D8" w14:textId="77777777" w:rsidR="00B60FD6" w:rsidRDefault="00B60FD6">
      <w:pPr>
        <w:rPr>
          <w:rFonts w:ascii="Arial" w:eastAsia="Arial" w:hAnsi="Arial" w:cs="Arial"/>
          <w:sz w:val="20"/>
        </w:rPr>
      </w:pPr>
    </w:p>
    <w:p w14:paraId="1E7078D9" w14:textId="77777777" w:rsidR="00B60FD6" w:rsidRDefault="00B60FD6">
      <w:pPr>
        <w:tabs>
          <w:tab w:val="left" w:pos="1340"/>
          <w:tab w:val="left" w:pos="2160"/>
          <w:tab w:val="left" w:pos="2780"/>
          <w:tab w:val="left" w:pos="2880"/>
        </w:tabs>
        <w:rPr>
          <w:rFonts w:ascii="Arial" w:eastAsia="Arial" w:hAnsi="Arial" w:cs="Arial"/>
          <w:b/>
          <w:i/>
          <w:color w:val="000000"/>
          <w:sz w:val="10"/>
        </w:rPr>
      </w:pPr>
    </w:p>
    <w:p w14:paraId="1E7078DA" w14:textId="77777777" w:rsidR="00B60FD6" w:rsidRDefault="00375BB4">
      <w:pPr>
        <w:rPr>
          <w:rFonts w:ascii="Arial" w:eastAsia="Arial" w:hAnsi="Arial" w:cs="Arial"/>
          <w:b/>
          <w:i/>
          <w:color w:val="000000"/>
          <w:sz w:val="16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16"/>
        </w:rPr>
        <w:t>Cancelación</w:t>
      </w:r>
      <w:proofErr w:type="spellEnd"/>
      <w:r>
        <w:rPr>
          <w:rFonts w:ascii="Arial" w:eastAsia="Arial" w:hAnsi="Arial" w:cs="Arial"/>
          <w:b/>
          <w:i/>
          <w:color w:val="000000"/>
          <w:sz w:val="16"/>
        </w:rPr>
        <w:t>/</w:t>
      </w:r>
      <w:proofErr w:type="spellStart"/>
      <w:r>
        <w:rPr>
          <w:rFonts w:ascii="Arial" w:eastAsia="Arial" w:hAnsi="Arial" w:cs="Arial"/>
          <w:b/>
          <w:i/>
          <w:color w:val="000000"/>
          <w:sz w:val="16"/>
        </w:rPr>
        <w:t>extinción</w:t>
      </w:r>
      <w:proofErr w:type="spellEnd"/>
      <w:r>
        <w:rPr>
          <w:rFonts w:ascii="Arial" w:eastAsia="Arial" w:hAnsi="Arial" w:cs="Arial"/>
          <w:b/>
          <w:i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color w:val="000000"/>
          <w:sz w:val="16"/>
        </w:rPr>
        <w:t>los</w:t>
      </w:r>
      <w:proofErr w:type="spellEnd"/>
      <w:r>
        <w:rPr>
          <w:rFonts w:ascii="Arial" w:eastAsia="Arial" w:hAnsi="Arial" w:cs="Arial"/>
          <w:b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z w:val="16"/>
        </w:rPr>
        <w:t>beneficios</w:t>
      </w:r>
      <w:proofErr w:type="spellEnd"/>
      <w:r>
        <w:rPr>
          <w:rFonts w:ascii="Arial" w:eastAsia="Arial" w:hAnsi="Arial" w:cs="Arial"/>
          <w:b/>
          <w:i/>
          <w:color w:val="000000"/>
          <w:sz w:val="16"/>
        </w:rPr>
        <w:t>:</w:t>
      </w:r>
    </w:p>
    <w:p w14:paraId="1E7078DB" w14:textId="77777777" w:rsidR="00B60FD6" w:rsidRDefault="00375BB4">
      <w:pPr>
        <w:rPr>
          <w:rFonts w:ascii="Arial" w:eastAsia="Arial" w:hAnsi="Arial" w:cs="Arial"/>
          <w:i/>
          <w:color w:val="000000"/>
          <w:sz w:val="16"/>
        </w:rPr>
      </w:pPr>
      <w:r>
        <w:rPr>
          <w:rFonts w:ascii="Arial" w:eastAsia="Arial" w:hAnsi="Arial" w:cs="Arial"/>
          <w:i/>
          <w:color w:val="000000"/>
          <w:sz w:val="16"/>
        </w:rPr>
        <w:t xml:space="preserve">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cobertura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se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brinda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conforme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una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póliza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seguro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colectiva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(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formulario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póliza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GPN99)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emitida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por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Metropolitan Life Insurance Company. Las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tasas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están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vigentes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por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un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año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partir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fecha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vigencia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su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plan,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sujetas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los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términos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póliza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colectiva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. Una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vez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que se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emite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cobertura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los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términos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póliza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colectiva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le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permiten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a Metropolitan Life Insurance Company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cambiar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las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tarifas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durante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el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año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ciertas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circunstancias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.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cobertura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se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extingue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cuando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cesa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su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empleo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tiempo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completo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cuando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cesan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sus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contribuciones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dentales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o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cuando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el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titular de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póliza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cancela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póliza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colectiva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.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póliza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colectiva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también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puede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extinguirse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si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no se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reúnen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los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requisitos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para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participar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o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fecha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defunción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del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empleado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si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el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titular de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póliza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no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cumple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con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alguna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obligación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estipulada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póliza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, o 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criterio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MetLife.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cobertura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del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dependiente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se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extingue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cuando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éste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deja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ser un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dependiente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.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Existe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un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límite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30 días para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los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siguientes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servicios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que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estén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curso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: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finalización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una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prótesis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una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corona o un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tratamiento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conducto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luego de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extinción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 xml:space="preserve"> individual de la </w:t>
      </w:r>
      <w:proofErr w:type="spellStart"/>
      <w:r>
        <w:rPr>
          <w:rFonts w:ascii="Arial" w:eastAsia="Arial" w:hAnsi="Arial" w:cs="Arial"/>
          <w:i/>
          <w:color w:val="000000"/>
          <w:sz w:val="16"/>
        </w:rPr>
        <w:t>cobertura</w:t>
      </w:r>
      <w:proofErr w:type="spellEnd"/>
      <w:r>
        <w:rPr>
          <w:rFonts w:ascii="Arial" w:eastAsia="Arial" w:hAnsi="Arial" w:cs="Arial"/>
          <w:i/>
          <w:color w:val="000000"/>
          <w:sz w:val="16"/>
        </w:rPr>
        <w:t>.</w:t>
      </w:r>
    </w:p>
    <w:p w14:paraId="1E7078DC" w14:textId="77777777" w:rsidR="00B60FD6" w:rsidRDefault="00B60FD6">
      <w:pPr>
        <w:rPr>
          <w:rFonts w:ascii="Arial" w:eastAsia="Arial" w:hAnsi="Arial" w:cs="Arial"/>
          <w:sz w:val="1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B60FD6" w14:paraId="1E7078DE" w14:textId="77777777">
        <w:trPr>
          <w:trHeight w:val="358"/>
        </w:trPr>
        <w:tc>
          <w:tcPr>
            <w:tcW w:w="10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5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078DD" w14:textId="77777777" w:rsidR="00B60FD6" w:rsidRDefault="00375BB4">
            <w:pPr>
              <w:tabs>
                <w:tab w:val="left" w:pos="720"/>
                <w:tab w:val="left" w:pos="5040"/>
              </w:tabs>
              <w:jc w:val="center"/>
              <w:rPr>
                <w:rFonts w:ascii="Arial" w:eastAsia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</w:rPr>
              <w:t>INFORMACIÓN IMPORTANTE SOBRE LA INSCRIPCIÓN</w:t>
            </w:r>
          </w:p>
        </w:tc>
      </w:tr>
    </w:tbl>
    <w:p w14:paraId="1E7078DF" w14:textId="77777777" w:rsidR="00B60FD6" w:rsidRDefault="00B60FD6">
      <w:pPr>
        <w:rPr>
          <w:rFonts w:ascii="Helvetica" w:eastAsia="Helvetica" w:hAnsi="Helvetica" w:cs="Helvetica"/>
          <w:sz w:val="20"/>
        </w:rPr>
      </w:pPr>
    </w:p>
    <w:p w14:paraId="1E7078E0" w14:textId="77777777" w:rsidR="00B60FD6" w:rsidRDefault="00B60FD6">
      <w:pPr>
        <w:rPr>
          <w:rFonts w:ascii="Arial" w:eastAsia="Arial" w:hAnsi="Arial" w:cs="Arial"/>
          <w:sz w:val="20"/>
        </w:rPr>
      </w:pPr>
    </w:p>
    <w:p w14:paraId="1E7078E1" w14:textId="77777777" w:rsidR="00B60FD6" w:rsidRDefault="00375BB4">
      <w:pPr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Solo </w:t>
      </w:r>
      <w:proofErr w:type="spellStart"/>
      <w:r>
        <w:rPr>
          <w:rFonts w:ascii="Arial" w:eastAsia="Arial" w:hAnsi="Arial" w:cs="Arial"/>
          <w:sz w:val="16"/>
        </w:rPr>
        <w:t>puede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inscribirse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recibir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gastos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dentales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dentro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31 días posteriores a la </w:t>
      </w:r>
      <w:proofErr w:type="spellStart"/>
      <w:r>
        <w:rPr>
          <w:rFonts w:ascii="Arial" w:eastAsia="Arial" w:hAnsi="Arial" w:cs="Arial"/>
          <w:sz w:val="16"/>
        </w:rPr>
        <w:t>fecha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elegibilidad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personales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si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cuenta</w:t>
      </w:r>
      <w:proofErr w:type="spellEnd"/>
      <w:r>
        <w:rPr>
          <w:rFonts w:ascii="Arial" w:eastAsia="Arial" w:hAnsi="Arial" w:cs="Arial"/>
          <w:sz w:val="16"/>
        </w:rPr>
        <w:t xml:space="preserve"> con un </w:t>
      </w:r>
      <w:proofErr w:type="spellStart"/>
      <w:r>
        <w:rPr>
          <w:rFonts w:ascii="Arial" w:eastAsia="Arial" w:hAnsi="Arial" w:cs="Arial"/>
          <w:sz w:val="16"/>
        </w:rPr>
        <w:t>evento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calificador</w:t>
      </w:r>
      <w:proofErr w:type="spellEnd"/>
      <w:r>
        <w:rPr>
          <w:rFonts w:ascii="Arial" w:eastAsia="Arial" w:hAnsi="Arial" w:cs="Arial"/>
          <w:sz w:val="16"/>
        </w:rPr>
        <w:t xml:space="preserve">, o </w:t>
      </w:r>
      <w:proofErr w:type="spellStart"/>
      <w:r>
        <w:rPr>
          <w:rFonts w:ascii="Arial" w:eastAsia="Arial" w:hAnsi="Arial" w:cs="Arial"/>
          <w:sz w:val="16"/>
        </w:rPr>
        <w:t>durante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período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inscripción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anual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abierta</w:t>
      </w:r>
      <w:proofErr w:type="spellEnd"/>
      <w:r>
        <w:rPr>
          <w:rFonts w:ascii="Arial" w:eastAsia="Arial" w:hAnsi="Arial" w:cs="Arial"/>
          <w:sz w:val="16"/>
        </w:rPr>
        <w:t xml:space="preserve"> del plan.</w:t>
      </w:r>
    </w:p>
    <w:p w14:paraId="1E7078E2" w14:textId="77777777" w:rsidR="00B60FD6" w:rsidRDefault="00B60FD6">
      <w:pPr>
        <w:rPr>
          <w:rFonts w:ascii="Arial" w:eastAsia="Arial" w:hAnsi="Arial" w:cs="Arial"/>
          <w:sz w:val="16"/>
        </w:rPr>
      </w:pPr>
    </w:p>
    <w:p w14:paraId="1E7078E3" w14:textId="77777777" w:rsidR="00B60FD6" w:rsidRDefault="00375BB4">
      <w:pPr>
        <w:rPr>
          <w:rFonts w:ascii="Arial" w:eastAsia="Arial" w:hAnsi="Arial" w:cs="Arial"/>
          <w:sz w:val="16"/>
        </w:rPr>
      </w:pPr>
      <w:proofErr w:type="spellStart"/>
      <w:r>
        <w:rPr>
          <w:rFonts w:ascii="Arial" w:eastAsia="Arial" w:hAnsi="Arial" w:cs="Arial"/>
          <w:b/>
          <w:sz w:val="16"/>
        </w:rPr>
        <w:t>Evento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sz w:val="16"/>
        </w:rPr>
        <w:t>calificador</w:t>
      </w:r>
      <w:proofErr w:type="spellEnd"/>
      <w:r>
        <w:rPr>
          <w:rFonts w:ascii="Arial" w:eastAsia="Arial" w:hAnsi="Arial" w:cs="Arial"/>
          <w:sz w:val="16"/>
        </w:rPr>
        <w:t xml:space="preserve">: </w:t>
      </w:r>
      <w:proofErr w:type="spellStart"/>
      <w:r>
        <w:rPr>
          <w:rFonts w:ascii="Arial" w:eastAsia="Arial" w:hAnsi="Arial" w:cs="Arial"/>
          <w:sz w:val="16"/>
        </w:rPr>
        <w:t>Solicitud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cobertura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cambio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la </w:t>
      </w:r>
      <w:proofErr w:type="spellStart"/>
      <w:r>
        <w:rPr>
          <w:rFonts w:ascii="Arial" w:eastAsia="Arial" w:hAnsi="Arial" w:cs="Arial"/>
          <w:sz w:val="16"/>
        </w:rPr>
        <w:t>cobertura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virtud</w:t>
      </w:r>
      <w:proofErr w:type="spellEnd"/>
      <w:r>
        <w:rPr>
          <w:rFonts w:ascii="Arial" w:eastAsia="Arial" w:hAnsi="Arial" w:cs="Arial"/>
          <w:sz w:val="16"/>
        </w:rPr>
        <w:t xml:space="preserve"> de un </w:t>
      </w:r>
      <w:proofErr w:type="spellStart"/>
      <w:r>
        <w:rPr>
          <w:rFonts w:ascii="Arial" w:eastAsia="Arial" w:hAnsi="Arial" w:cs="Arial"/>
          <w:sz w:val="16"/>
        </w:rPr>
        <w:t>evento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calificador</w:t>
      </w:r>
      <w:proofErr w:type="spellEnd"/>
      <w:r>
        <w:rPr>
          <w:rFonts w:ascii="Arial" w:eastAsia="Arial" w:hAnsi="Arial" w:cs="Arial"/>
          <w:sz w:val="16"/>
        </w:rPr>
        <w:t>.</w:t>
      </w:r>
    </w:p>
    <w:p w14:paraId="1E7078E4" w14:textId="77777777" w:rsidR="00B60FD6" w:rsidRDefault="00375BB4">
      <w:pPr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En </w:t>
      </w:r>
      <w:proofErr w:type="spellStart"/>
      <w:r>
        <w:rPr>
          <w:rFonts w:ascii="Arial" w:eastAsia="Arial" w:hAnsi="Arial" w:cs="Arial"/>
          <w:sz w:val="16"/>
        </w:rPr>
        <w:t>caso</w:t>
      </w:r>
      <w:proofErr w:type="spellEnd"/>
      <w:r>
        <w:rPr>
          <w:rFonts w:ascii="Arial" w:eastAsia="Arial" w:hAnsi="Arial" w:cs="Arial"/>
          <w:sz w:val="16"/>
        </w:rPr>
        <w:t xml:space="preserve"> de que </w:t>
      </w:r>
      <w:proofErr w:type="spellStart"/>
      <w:r>
        <w:rPr>
          <w:rFonts w:ascii="Arial" w:eastAsia="Arial" w:hAnsi="Arial" w:cs="Arial"/>
          <w:sz w:val="16"/>
        </w:rPr>
        <w:t>exista</w:t>
      </w:r>
      <w:proofErr w:type="spellEnd"/>
      <w:r>
        <w:rPr>
          <w:rFonts w:ascii="Arial" w:eastAsia="Arial" w:hAnsi="Arial" w:cs="Arial"/>
          <w:sz w:val="16"/>
        </w:rPr>
        <w:t xml:space="preserve"> un </w:t>
      </w:r>
      <w:proofErr w:type="spellStart"/>
      <w:r>
        <w:rPr>
          <w:rFonts w:ascii="Arial" w:eastAsia="Arial" w:hAnsi="Arial" w:cs="Arial"/>
          <w:sz w:val="16"/>
        </w:rPr>
        <w:t>evento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calificador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puede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solicitar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cambiar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cobertura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personales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gastos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dentales</w:t>
      </w:r>
      <w:proofErr w:type="spellEnd"/>
      <w:r>
        <w:rPr>
          <w:rFonts w:ascii="Arial" w:eastAsia="Arial" w:hAnsi="Arial" w:cs="Arial"/>
          <w:sz w:val="16"/>
        </w:rPr>
        <w:t xml:space="preserve">, solo antes de </w:t>
      </w:r>
      <w:proofErr w:type="spellStart"/>
      <w:r>
        <w:rPr>
          <w:rFonts w:ascii="Arial" w:eastAsia="Arial" w:hAnsi="Arial" w:cs="Arial"/>
          <w:sz w:val="16"/>
        </w:rPr>
        <w:t>transcurridos</w:t>
      </w:r>
      <w:proofErr w:type="spellEnd"/>
      <w:r>
        <w:rPr>
          <w:rFonts w:ascii="Arial" w:eastAsia="Arial" w:hAnsi="Arial" w:cs="Arial"/>
          <w:sz w:val="16"/>
        </w:rPr>
        <w:t xml:space="preserve"> 31 días posteriores al </w:t>
      </w:r>
      <w:proofErr w:type="spellStart"/>
      <w:r>
        <w:rPr>
          <w:rFonts w:ascii="Arial" w:eastAsia="Arial" w:hAnsi="Arial" w:cs="Arial"/>
          <w:sz w:val="16"/>
        </w:rPr>
        <w:t>evento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calificador</w:t>
      </w:r>
      <w:proofErr w:type="spellEnd"/>
      <w:r>
        <w:rPr>
          <w:rFonts w:ascii="Arial" w:eastAsia="Arial" w:hAnsi="Arial" w:cs="Arial"/>
          <w:sz w:val="16"/>
        </w:rPr>
        <w:t xml:space="preserve">. </w:t>
      </w:r>
      <w:proofErr w:type="spellStart"/>
      <w:r>
        <w:rPr>
          <w:rFonts w:ascii="Arial" w:eastAsia="Arial" w:hAnsi="Arial" w:cs="Arial"/>
          <w:sz w:val="16"/>
        </w:rPr>
        <w:t>Dicha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solicitud</w:t>
      </w:r>
      <w:proofErr w:type="spellEnd"/>
      <w:r>
        <w:rPr>
          <w:rFonts w:ascii="Arial" w:eastAsia="Arial" w:hAnsi="Arial" w:cs="Arial"/>
          <w:sz w:val="16"/>
        </w:rPr>
        <w:t xml:space="preserve"> no </w:t>
      </w:r>
      <w:proofErr w:type="spellStart"/>
      <w:r>
        <w:rPr>
          <w:rFonts w:ascii="Arial" w:eastAsia="Arial" w:hAnsi="Arial" w:cs="Arial"/>
          <w:sz w:val="16"/>
        </w:rPr>
        <w:t>tendrá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carácter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solicitud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atrasada</w:t>
      </w:r>
      <w:proofErr w:type="spellEnd"/>
      <w:r>
        <w:rPr>
          <w:rFonts w:ascii="Arial" w:eastAsia="Arial" w:hAnsi="Arial" w:cs="Arial"/>
          <w:sz w:val="16"/>
        </w:rPr>
        <w:t xml:space="preserve">. Salvo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caso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matrimonio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nacimiento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adopción</w:t>
      </w:r>
      <w:proofErr w:type="spellEnd"/>
      <w:r>
        <w:rPr>
          <w:rFonts w:ascii="Arial" w:eastAsia="Arial" w:hAnsi="Arial" w:cs="Arial"/>
          <w:sz w:val="16"/>
        </w:rPr>
        <w:t xml:space="preserve"> de un </w:t>
      </w:r>
      <w:proofErr w:type="spellStart"/>
      <w:r>
        <w:rPr>
          <w:rFonts w:ascii="Arial" w:eastAsia="Arial" w:hAnsi="Arial" w:cs="Arial"/>
          <w:sz w:val="16"/>
        </w:rPr>
        <w:t>menor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debe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presentarnos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evidencia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cobertura</w:t>
      </w:r>
      <w:proofErr w:type="spellEnd"/>
      <w:r>
        <w:rPr>
          <w:rFonts w:ascii="Arial" w:eastAsia="Arial" w:hAnsi="Arial" w:cs="Arial"/>
          <w:sz w:val="16"/>
        </w:rPr>
        <w:t xml:space="preserve"> dental anterior </w:t>
      </w:r>
      <w:proofErr w:type="spellStart"/>
      <w:r>
        <w:rPr>
          <w:rFonts w:ascii="Arial" w:eastAsia="Arial" w:hAnsi="Arial" w:cs="Arial"/>
          <w:sz w:val="16"/>
        </w:rPr>
        <w:t>según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plan de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cónyuge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si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solicita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cobertura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virtud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este</w:t>
      </w:r>
      <w:proofErr w:type="spellEnd"/>
      <w:r>
        <w:rPr>
          <w:rFonts w:ascii="Arial" w:eastAsia="Arial" w:hAnsi="Arial" w:cs="Arial"/>
          <w:sz w:val="16"/>
        </w:rPr>
        <w:t xml:space="preserve"> Plan </w:t>
      </w:r>
      <w:proofErr w:type="spellStart"/>
      <w:r>
        <w:rPr>
          <w:rFonts w:ascii="Arial" w:eastAsia="Arial" w:hAnsi="Arial" w:cs="Arial"/>
          <w:sz w:val="16"/>
        </w:rPr>
        <w:t>debido</w:t>
      </w:r>
      <w:proofErr w:type="spellEnd"/>
      <w:r>
        <w:rPr>
          <w:rFonts w:ascii="Arial" w:eastAsia="Arial" w:hAnsi="Arial" w:cs="Arial"/>
          <w:sz w:val="16"/>
        </w:rPr>
        <w:t xml:space="preserve"> a la </w:t>
      </w:r>
      <w:proofErr w:type="spellStart"/>
      <w:r>
        <w:rPr>
          <w:rFonts w:ascii="Arial" w:eastAsia="Arial" w:hAnsi="Arial" w:cs="Arial"/>
          <w:sz w:val="16"/>
        </w:rPr>
        <w:t>pérdida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una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cobertura</w:t>
      </w:r>
      <w:proofErr w:type="spellEnd"/>
      <w:r>
        <w:rPr>
          <w:rFonts w:ascii="Arial" w:eastAsia="Arial" w:hAnsi="Arial" w:cs="Arial"/>
          <w:sz w:val="16"/>
        </w:rPr>
        <w:t xml:space="preserve"> dental previa. Si </w:t>
      </w:r>
      <w:proofErr w:type="spellStart"/>
      <w:r>
        <w:rPr>
          <w:rFonts w:ascii="Arial" w:eastAsia="Arial" w:hAnsi="Arial" w:cs="Arial"/>
          <w:sz w:val="16"/>
        </w:rPr>
        <w:t>presenta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una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solicitud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cobertura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personales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gastos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dentales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una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solicitud</w:t>
      </w:r>
      <w:proofErr w:type="spellEnd"/>
      <w:r>
        <w:rPr>
          <w:rFonts w:ascii="Arial" w:eastAsia="Arial" w:hAnsi="Arial" w:cs="Arial"/>
          <w:sz w:val="16"/>
        </w:rPr>
        <w:t xml:space="preserve"> para </w:t>
      </w:r>
      <w:proofErr w:type="spellStart"/>
      <w:r>
        <w:rPr>
          <w:rFonts w:ascii="Arial" w:eastAsia="Arial" w:hAnsi="Arial" w:cs="Arial"/>
          <w:sz w:val="16"/>
        </w:rPr>
        <w:t>realizar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cambios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personales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gastos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dentales</w:t>
      </w:r>
      <w:proofErr w:type="spellEnd"/>
      <w:r>
        <w:rPr>
          <w:rFonts w:ascii="Arial" w:eastAsia="Arial" w:hAnsi="Arial" w:cs="Arial"/>
          <w:sz w:val="16"/>
        </w:rPr>
        <w:t xml:space="preserve"> antes de </w:t>
      </w:r>
      <w:proofErr w:type="spellStart"/>
      <w:r>
        <w:rPr>
          <w:rFonts w:ascii="Arial" w:eastAsia="Arial" w:hAnsi="Arial" w:cs="Arial"/>
          <w:sz w:val="16"/>
        </w:rPr>
        <w:t>transcurridos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treinta</w:t>
      </w:r>
      <w:proofErr w:type="spellEnd"/>
      <w:r>
        <w:rPr>
          <w:rFonts w:ascii="Arial" w:eastAsia="Arial" w:hAnsi="Arial" w:cs="Arial"/>
          <w:sz w:val="16"/>
        </w:rPr>
        <w:t xml:space="preserve"> y un días posteriores al </w:t>
      </w:r>
      <w:proofErr w:type="spellStart"/>
      <w:r>
        <w:rPr>
          <w:rFonts w:ascii="Arial" w:eastAsia="Arial" w:hAnsi="Arial" w:cs="Arial"/>
          <w:sz w:val="16"/>
        </w:rPr>
        <w:t>evento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calificador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personales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gastos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dentales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cambios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entrarán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vigencia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primer día del </w:t>
      </w:r>
      <w:proofErr w:type="spellStart"/>
      <w:r>
        <w:rPr>
          <w:rFonts w:ascii="Arial" w:eastAsia="Arial" w:hAnsi="Arial" w:cs="Arial"/>
          <w:sz w:val="16"/>
        </w:rPr>
        <w:t>mes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siguiente</w:t>
      </w:r>
      <w:proofErr w:type="spellEnd"/>
      <w:r>
        <w:rPr>
          <w:rFonts w:ascii="Arial" w:eastAsia="Arial" w:hAnsi="Arial" w:cs="Arial"/>
          <w:sz w:val="16"/>
        </w:rPr>
        <w:t xml:space="preserve"> a la </w:t>
      </w:r>
      <w:proofErr w:type="spellStart"/>
      <w:r>
        <w:rPr>
          <w:rFonts w:ascii="Arial" w:eastAsia="Arial" w:hAnsi="Arial" w:cs="Arial"/>
          <w:sz w:val="16"/>
        </w:rPr>
        <w:t>fecha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solicitud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sujeto</w:t>
      </w:r>
      <w:proofErr w:type="spellEnd"/>
      <w:r>
        <w:rPr>
          <w:rFonts w:ascii="Arial" w:eastAsia="Arial" w:hAnsi="Arial" w:cs="Arial"/>
          <w:sz w:val="16"/>
        </w:rPr>
        <w:t xml:space="preserve"> al </w:t>
      </w:r>
      <w:proofErr w:type="spellStart"/>
      <w:r>
        <w:rPr>
          <w:rFonts w:ascii="Arial" w:eastAsia="Arial" w:hAnsi="Arial" w:cs="Arial"/>
          <w:sz w:val="16"/>
        </w:rPr>
        <w:t>requisito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trabajar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forma </w:t>
      </w:r>
      <w:proofErr w:type="spellStart"/>
      <w:r>
        <w:rPr>
          <w:rFonts w:ascii="Arial" w:eastAsia="Arial" w:hAnsi="Arial" w:cs="Arial"/>
          <w:sz w:val="16"/>
        </w:rPr>
        <w:t>activa</w:t>
      </w:r>
      <w:proofErr w:type="spellEnd"/>
      <w:r>
        <w:rPr>
          <w:rFonts w:ascii="Arial" w:eastAsia="Arial" w:hAnsi="Arial" w:cs="Arial"/>
          <w:sz w:val="16"/>
        </w:rPr>
        <w:t xml:space="preserve">, y </w:t>
      </w:r>
      <w:proofErr w:type="spellStart"/>
      <w:r>
        <w:rPr>
          <w:rFonts w:ascii="Arial" w:eastAsia="Arial" w:hAnsi="Arial" w:cs="Arial"/>
          <w:sz w:val="16"/>
        </w:rPr>
        <w:t>siempre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cuando</w:t>
      </w:r>
      <w:proofErr w:type="spellEnd"/>
      <w:r>
        <w:rPr>
          <w:rFonts w:ascii="Arial" w:eastAsia="Arial" w:hAnsi="Arial" w:cs="Arial"/>
          <w:sz w:val="16"/>
        </w:rPr>
        <w:t xml:space="preserve"> ese </w:t>
      </w:r>
      <w:proofErr w:type="spellStart"/>
      <w:r>
        <w:rPr>
          <w:rFonts w:ascii="Arial" w:eastAsia="Arial" w:hAnsi="Arial" w:cs="Arial"/>
          <w:sz w:val="16"/>
        </w:rPr>
        <w:t>cambio</w:t>
      </w:r>
      <w:proofErr w:type="spellEnd"/>
      <w:r>
        <w:rPr>
          <w:rFonts w:ascii="Arial" w:eastAsia="Arial" w:hAnsi="Arial" w:cs="Arial"/>
          <w:sz w:val="16"/>
        </w:rPr>
        <w:t xml:space="preserve"> de la </w:t>
      </w:r>
      <w:proofErr w:type="spellStart"/>
      <w:r>
        <w:rPr>
          <w:rFonts w:ascii="Arial" w:eastAsia="Arial" w:hAnsi="Arial" w:cs="Arial"/>
          <w:sz w:val="16"/>
        </w:rPr>
        <w:t>cobertura</w:t>
      </w:r>
      <w:proofErr w:type="spellEnd"/>
      <w:r>
        <w:rPr>
          <w:rFonts w:ascii="Arial" w:eastAsia="Arial" w:hAnsi="Arial" w:cs="Arial"/>
          <w:sz w:val="16"/>
        </w:rPr>
        <w:t xml:space="preserve"> sea </w:t>
      </w:r>
      <w:proofErr w:type="spellStart"/>
      <w:r>
        <w:rPr>
          <w:rFonts w:ascii="Arial" w:eastAsia="Arial" w:hAnsi="Arial" w:cs="Arial"/>
          <w:sz w:val="16"/>
        </w:rPr>
        <w:t>coherente</w:t>
      </w:r>
      <w:proofErr w:type="spellEnd"/>
      <w:r>
        <w:rPr>
          <w:rFonts w:ascii="Arial" w:eastAsia="Arial" w:hAnsi="Arial" w:cs="Arial"/>
          <w:sz w:val="16"/>
        </w:rPr>
        <w:t xml:space="preserve"> con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nuevo </w:t>
      </w:r>
      <w:proofErr w:type="spellStart"/>
      <w:r>
        <w:rPr>
          <w:rFonts w:ascii="Arial" w:eastAsia="Arial" w:hAnsi="Arial" w:cs="Arial"/>
          <w:sz w:val="16"/>
        </w:rPr>
        <w:t>estado</w:t>
      </w:r>
      <w:proofErr w:type="spellEnd"/>
      <w:r>
        <w:rPr>
          <w:rFonts w:ascii="Arial" w:eastAsia="Arial" w:hAnsi="Arial" w:cs="Arial"/>
          <w:sz w:val="16"/>
        </w:rPr>
        <w:t xml:space="preserve"> familiar.</w:t>
      </w:r>
    </w:p>
    <w:p w14:paraId="1E7078E5" w14:textId="77777777" w:rsidR="00B60FD6" w:rsidRDefault="00B60FD6">
      <w:pPr>
        <w:rPr>
          <w:rFonts w:ascii="Arial" w:eastAsia="Arial" w:hAnsi="Arial" w:cs="Arial"/>
          <w:sz w:val="16"/>
        </w:rPr>
      </w:pPr>
    </w:p>
    <w:p w14:paraId="1E7078E6" w14:textId="77777777" w:rsidR="00B60FD6" w:rsidRDefault="00B60FD6">
      <w:pPr>
        <w:sectPr w:rsidR="00B60FD6">
          <w:headerReference w:type="default" r:id="rId12"/>
          <w:footerReference w:type="default" r:id="rId13"/>
          <w:pgSz w:w="12240" w:h="15840"/>
          <w:pgMar w:top="446" w:right="806" w:bottom="245" w:left="1008" w:header="245" w:footer="245" w:gutter="0"/>
          <w:cols w:space="720"/>
          <w:docGrid w:linePitch="360"/>
        </w:sectPr>
      </w:pPr>
    </w:p>
    <w:p w14:paraId="1E7078E7" w14:textId="77777777" w:rsidR="00B60FD6" w:rsidRDefault="00B60FD6">
      <w:pPr>
        <w:sectPr w:rsidR="00B60FD6">
          <w:headerReference w:type="default" r:id="rId14"/>
          <w:footerReference w:type="default" r:id="rId15"/>
          <w:pgSz w:w="12240" w:h="15840"/>
          <w:pgMar w:top="720" w:right="1080" w:bottom="720" w:left="1440" w:header="360" w:footer="360" w:gutter="0"/>
          <w:cols w:space="720"/>
          <w:docGrid w:linePitch="360"/>
        </w:sectPr>
      </w:pPr>
    </w:p>
    <w:p w14:paraId="1E7078E8" w14:textId="77777777" w:rsidR="00B60FD6" w:rsidRDefault="00375BB4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</w:rPr>
        <w:lastRenderedPageBreak/>
        <w:t>Servicios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con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cobertura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seleccionados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límites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frecuencia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>*</w:t>
      </w:r>
    </w:p>
    <w:p w14:paraId="1E7078E9" w14:textId="77777777" w:rsidR="00B60FD6" w:rsidRDefault="00B60FD6">
      <w:pPr>
        <w:pStyle w:val="BodyText"/>
        <w:rPr>
          <w:rFonts w:ascii="Arial" w:eastAsia="Arial" w:hAnsi="Arial" w:cs="Arial"/>
          <w:b/>
          <w:sz w:val="20"/>
        </w:rPr>
      </w:pPr>
    </w:p>
    <w:p w14:paraId="1E7078EA" w14:textId="77777777" w:rsidR="00B60FD6" w:rsidRDefault="00375BB4">
      <w:pPr>
        <w:pStyle w:val="BodyText"/>
        <w:spacing w:after="12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Plan de mayor </w:t>
      </w:r>
      <w:proofErr w:type="spellStart"/>
      <w:r>
        <w:rPr>
          <w:rFonts w:ascii="Arial" w:eastAsia="Arial" w:hAnsi="Arial" w:cs="Arial"/>
          <w:b/>
          <w:sz w:val="20"/>
        </w:rPr>
        <w:t>cobertura</w:t>
      </w:r>
      <w:proofErr w:type="spellEnd"/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8ED" w14:textId="77777777">
        <w:trPr>
          <w:trHeight w:val="270"/>
        </w:trPr>
        <w:tc>
          <w:tcPr>
            <w:tcW w:w="30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EB" w14:textId="77777777" w:rsidR="00B60FD6" w:rsidRDefault="00375BB4">
            <w:pPr>
              <w:ind w:left="72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Tipo A: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Prevención</w:t>
            </w:r>
            <w:proofErr w:type="spellEnd"/>
          </w:p>
        </w:tc>
        <w:tc>
          <w:tcPr>
            <w:tcW w:w="72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EC" w14:textId="77777777" w:rsidR="00B60FD6" w:rsidRDefault="00375BB4">
            <w:pPr>
              <w:ind w:hanging="90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Cuántos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 xml:space="preserve">/Con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qué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:</w:t>
            </w:r>
          </w:p>
        </w:tc>
      </w:tr>
      <w:tr w:rsidR="00B60FD6" w14:paraId="1E7078F0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EE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Exámenes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bucales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EF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8F1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8F4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F2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Radiografías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boca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completa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F3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8F5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8F8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F6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Radiografías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Bitewing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mordida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Adultos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F7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8F9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8FC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FA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Profilaxis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Limpiezas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FB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8FD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00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FE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Aplicaciones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tópicas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flúor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8FF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hasta 14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01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04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02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Selladores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03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60 meses: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hasta 14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05" w14:textId="77777777" w:rsidR="00B60FD6" w:rsidRDefault="00375BB4">
      <w:pPr>
        <w:spacing w:line="12" w:lineRule="auto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08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06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Mantenedores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espacio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07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hasta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edad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14</w:t>
            </w:r>
          </w:p>
        </w:tc>
      </w:tr>
    </w:tbl>
    <w:p w14:paraId="1E707909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0C" w14:textId="77777777">
        <w:trPr>
          <w:trHeight w:val="75"/>
        </w:trPr>
        <w:tc>
          <w:tcPr>
            <w:tcW w:w="306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0A" w14:textId="77777777" w:rsidR="00B60FD6" w:rsidRDefault="00B60FD6">
            <w:pPr>
              <w:ind w:left="72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72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0B" w14:textId="77777777" w:rsidR="00B60FD6" w:rsidRDefault="00B60FD6">
            <w:pPr>
              <w:ind w:hanging="90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</w:tbl>
    <w:p w14:paraId="1E70790D" w14:textId="77777777" w:rsidR="00B60FD6" w:rsidRDefault="00B60FD6">
      <w:pPr>
        <w:pStyle w:val="BodyText"/>
        <w:spacing w:after="120"/>
        <w:rPr>
          <w:rFonts w:ascii="Arial" w:eastAsia="Arial" w:hAnsi="Arial" w:cs="Arial"/>
          <w:sz w:val="20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10" w14:textId="77777777">
        <w:trPr>
          <w:trHeight w:val="270"/>
        </w:trPr>
        <w:tc>
          <w:tcPr>
            <w:tcW w:w="30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0E" w14:textId="77777777" w:rsidR="00B60FD6" w:rsidRDefault="00375BB4">
            <w:pPr>
              <w:ind w:left="72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Tipo B: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Restauración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básica</w:t>
            </w:r>
            <w:proofErr w:type="spellEnd"/>
          </w:p>
        </w:tc>
        <w:tc>
          <w:tcPr>
            <w:tcW w:w="72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0F" w14:textId="77777777" w:rsidR="00B60FD6" w:rsidRDefault="00375BB4">
            <w:pPr>
              <w:ind w:hanging="90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Cuántos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 xml:space="preserve">/Con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qué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:</w:t>
            </w:r>
          </w:p>
        </w:tc>
      </w:tr>
      <w:tr w:rsidR="00B60FD6" w14:paraId="1E707913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11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Amalgamas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empastes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compuestos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12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24 meses.</w:t>
            </w:r>
          </w:p>
        </w:tc>
      </w:tr>
    </w:tbl>
    <w:p w14:paraId="1E707914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17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15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Cirugía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bucal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extracciones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simples)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16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18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1B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19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Tratamiento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paliativo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emergencia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1A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1C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1F" w14:textId="77777777">
        <w:tc>
          <w:tcPr>
            <w:tcW w:w="306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1D" w14:textId="77777777" w:rsidR="00B60FD6" w:rsidRDefault="00B60FD6">
            <w:pPr>
              <w:rPr>
                <w:rFonts w:ascii="Arial" w:eastAsia="Arial" w:hAnsi="Arial" w:cs="Arial"/>
                <w:sz w:val="20"/>
                <w:highlight w:val="cyan"/>
              </w:rPr>
            </w:pPr>
          </w:p>
        </w:tc>
        <w:tc>
          <w:tcPr>
            <w:tcW w:w="72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1E" w14:textId="77777777" w:rsidR="00B60FD6" w:rsidRDefault="00B60FD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1E707920" w14:textId="77777777" w:rsidR="00B60FD6" w:rsidRDefault="00B60FD6">
      <w:pPr>
        <w:spacing w:line="12" w:lineRule="auto"/>
        <w:rPr>
          <w:rFonts w:ascii="Times New Roman" w:eastAsia="Times New Roman" w:hAnsi="Times New Roman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23" w14:textId="77777777">
        <w:trPr>
          <w:trHeight w:val="274"/>
        </w:trPr>
        <w:tc>
          <w:tcPr>
            <w:tcW w:w="30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21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Tipo C: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Restauración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importancia</w:t>
            </w:r>
            <w:proofErr w:type="spellEnd"/>
          </w:p>
        </w:tc>
        <w:tc>
          <w:tcPr>
            <w:tcW w:w="72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22" w14:textId="77777777" w:rsidR="00B60FD6" w:rsidRDefault="00375BB4">
            <w:pPr>
              <w:pStyle w:val="UPara01"/>
              <w:widowControl w:val="0"/>
              <w:jc w:val="center"/>
              <w:rPr>
                <w:rFonts w:ascii="Arial" w:eastAsia="Arial" w:hAnsi="Arial" w:cs="Arial"/>
                <w:b/>
                <w:sz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u w:val="single"/>
              </w:rPr>
              <w:t>Cuántos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u w:val="single"/>
              </w:rPr>
              <w:t xml:space="preserve">/Con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u w:val="single"/>
              </w:rPr>
              <w:t>qué</w:t>
            </w:r>
            <w:proofErr w:type="spellEnd"/>
            <w:r>
              <w:rPr>
                <w:rFonts w:ascii="Arial" w:eastAsia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u w:val="single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u w:val="single"/>
              </w:rPr>
              <w:t>:</w:t>
            </w:r>
          </w:p>
        </w:tc>
      </w:tr>
      <w:tr w:rsidR="00B60FD6" w14:paraId="1E707926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24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Coronas/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incrustaciones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incrustaciones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externas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25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27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2A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28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Coronas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prefabricadas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29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2B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2E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2C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Reparaciones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2D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92F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32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30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Tratamiento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conducto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endodoncia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31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vida</w:t>
            </w:r>
            <w:proofErr w:type="spellEnd"/>
          </w:p>
        </w:tc>
      </w:tr>
    </w:tbl>
    <w:p w14:paraId="1E707933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36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34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Cirugía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periodontal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35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mesespor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cuadrante</w:t>
            </w:r>
            <w:proofErr w:type="spellEnd"/>
          </w:p>
        </w:tc>
      </w:tr>
    </w:tbl>
    <w:p w14:paraId="1E707937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3A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38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Raspado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alisado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radicular periodontal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39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24 meses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cuadrante</w:t>
            </w:r>
            <w:proofErr w:type="spellEnd"/>
          </w:p>
        </w:tc>
      </w:tr>
    </w:tbl>
    <w:p w14:paraId="1E70793B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3E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3C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Mantenimiento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periodontal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3D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incluye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limpiezas</w:t>
            </w:r>
            <w:proofErr w:type="spellEnd"/>
          </w:p>
        </w:tc>
      </w:tr>
    </w:tbl>
    <w:p w14:paraId="1E70793F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42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40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Cirugía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bucal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extracciones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quirúrgicas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41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43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46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44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Otras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cirugías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bucales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45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47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4A" w14:textId="77777777">
        <w:trPr>
          <w:trHeight w:val="90"/>
        </w:trPr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48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Puentes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49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4B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4E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4C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Prótesis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4D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en10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4F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52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50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Anestesia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general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51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53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56" w14:textId="77777777">
        <w:trPr>
          <w:trHeight w:val="71"/>
        </w:trPr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54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Consultas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55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957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5A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58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implantes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59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- 1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reparación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5B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5E" w14:textId="77777777">
        <w:tc>
          <w:tcPr>
            <w:tcW w:w="306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5C" w14:textId="77777777" w:rsidR="00B60FD6" w:rsidRDefault="00B60FD6">
            <w:pPr>
              <w:keepNext/>
              <w:keepLines/>
              <w:ind w:left="-90"/>
              <w:rPr>
                <w:rFonts w:ascii="Helvetica" w:eastAsia="Helvetica" w:hAnsi="Helvetica" w:cs="Helvetica"/>
                <w:b/>
                <w:color w:val="000000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5D" w14:textId="77777777" w:rsidR="00B60FD6" w:rsidRDefault="00B60FD6">
            <w:pPr>
              <w:keepNext/>
              <w:keepLines/>
              <w:ind w:left="-90"/>
              <w:jc w:val="center"/>
              <w:rPr>
                <w:rFonts w:ascii="Helvetica" w:eastAsia="Helvetica" w:hAnsi="Helvetica" w:cs="Helvetica"/>
                <w:b/>
                <w:color w:val="000000"/>
                <w:sz w:val="20"/>
              </w:rPr>
            </w:pPr>
          </w:p>
        </w:tc>
      </w:tr>
    </w:tbl>
    <w:p w14:paraId="1E70795F" w14:textId="77777777" w:rsidR="00B60FD6" w:rsidRDefault="00B60FD6">
      <w:pPr>
        <w:pStyle w:val="UPara01"/>
        <w:widowControl w:val="0"/>
        <w:rPr>
          <w:rFonts w:ascii="Arial" w:eastAsia="Arial" w:hAnsi="Arial" w:cs="Arial"/>
          <w:sz w:val="20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62" w14:textId="77777777">
        <w:tc>
          <w:tcPr>
            <w:tcW w:w="30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60" w14:textId="77777777" w:rsidR="00B60FD6" w:rsidRDefault="00375BB4">
            <w:pPr>
              <w:pStyle w:val="UPara01"/>
              <w:widowControl w:val="0"/>
              <w:ind w:left="-10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Tipo D: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Ortodoncia</w:t>
            </w:r>
            <w:proofErr w:type="spellEnd"/>
          </w:p>
        </w:tc>
        <w:tc>
          <w:tcPr>
            <w:tcW w:w="72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61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20"/>
              </w:rPr>
            </w:pPr>
          </w:p>
        </w:tc>
      </w:tr>
      <w:tr w:rsidR="00B60FD6" w14:paraId="1E707968" w14:textId="77777777">
        <w:trPr>
          <w:cantSplit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63" w14:textId="77777777" w:rsidR="00B60FD6" w:rsidRDefault="00375BB4">
            <w:pPr>
              <w:pStyle w:val="UPara01"/>
              <w:keepNext/>
              <w:keepLines/>
              <w:ind w:left="245" w:hanging="259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Hijos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dependientes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hasta </w:t>
            </w:r>
            <w:r>
              <w:rPr>
                <w:rFonts w:ascii="Arial Narrow" w:eastAsia="Arial Narrow" w:hAnsi="Arial Narrow" w:cs="Arial Narrow"/>
                <w:sz w:val="16"/>
              </w:rPr>
              <w:t xml:space="preserve">19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años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. Las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limitaciones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edad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pueden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variar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 un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estado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</w:rPr>
              <w:t>a</w:t>
            </w:r>
            <w:proofErr w:type="gram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otro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. Para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obtener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más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información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consulte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la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descripción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del Plan. En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caso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 que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exista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un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conflicto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con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este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resumen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tendrán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prioridad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los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términos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del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certificado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>.</w:t>
            </w:r>
          </w:p>
          <w:p w14:paraId="1E707964" w14:textId="77777777" w:rsidR="00B60FD6" w:rsidRDefault="00375BB4">
            <w:pPr>
              <w:pStyle w:val="UPara01"/>
              <w:widowControl w:val="0"/>
              <w:ind w:left="245" w:hanging="259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Todos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los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procedimientos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dentales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realizados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conexión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con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tratamiento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son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pagaderos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como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>.</w:t>
            </w:r>
          </w:p>
          <w:p w14:paraId="1E707965" w14:textId="77777777" w:rsidR="00B60FD6" w:rsidRDefault="00375BB4">
            <w:pPr>
              <w:pStyle w:val="UPara01"/>
              <w:widowControl w:val="0"/>
              <w:ind w:left="245" w:hanging="259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Los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beneficios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para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colocación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inicial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no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deben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exceder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20 % del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Beneficio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máximo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vida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. Las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consultas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seguimiento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periódicas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se pagan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mensualmente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durante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curso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programado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tratamiento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. Los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gastos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permitidos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para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colocación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inicial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, las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consultas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seguimiento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periódicas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y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los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procedimientos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realizados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relación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con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tratamiento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están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todos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sujetos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nivel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coseguro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y 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monto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máximo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beneficio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vida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según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se define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Resumen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del plan.</w:t>
            </w:r>
          </w:p>
          <w:p w14:paraId="1E707966" w14:textId="77777777" w:rsidR="00B60FD6" w:rsidRDefault="00375BB4">
            <w:pPr>
              <w:pStyle w:val="UPara01"/>
              <w:widowControl w:val="0"/>
              <w:ind w:left="245" w:hanging="259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Los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beneficios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finalizan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momento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cancelación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cobertura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.</w:t>
            </w:r>
          </w:p>
          <w:p w14:paraId="1E707967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20"/>
              </w:rPr>
            </w:pPr>
          </w:p>
        </w:tc>
      </w:tr>
    </w:tbl>
    <w:p w14:paraId="1E707969" w14:textId="77777777" w:rsidR="00B60FD6" w:rsidRDefault="00B60FD6">
      <w:pPr>
        <w:pStyle w:val="UPara01"/>
        <w:widowControl w:val="0"/>
        <w:rPr>
          <w:rFonts w:ascii="Arial" w:eastAsia="Arial" w:hAnsi="Arial" w:cs="Arial"/>
          <w:sz w:val="20"/>
        </w:rPr>
      </w:pPr>
    </w:p>
    <w:p w14:paraId="1E70796A" w14:textId="77777777" w:rsidR="00B60FD6" w:rsidRDefault="00375BB4">
      <w:pPr>
        <w:ind w:right="13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>*</w:t>
      </w:r>
      <w:proofErr w:type="spellStart"/>
      <w:r>
        <w:rPr>
          <w:rFonts w:ascii="Arial" w:eastAsia="Arial" w:hAnsi="Arial" w:cs="Arial"/>
          <w:b/>
          <w:sz w:val="16"/>
        </w:rPr>
        <w:t>Beneficios</w:t>
      </w:r>
      <w:proofErr w:type="spellEnd"/>
      <w:r>
        <w:rPr>
          <w:rFonts w:ascii="Arial" w:eastAsia="Arial" w:hAnsi="Arial" w:cs="Arial"/>
          <w:b/>
          <w:sz w:val="16"/>
        </w:rPr>
        <w:t xml:space="preserve"> alternativos: </w:t>
      </w:r>
      <w:r>
        <w:rPr>
          <w:rFonts w:ascii="Arial" w:eastAsia="Arial" w:hAnsi="Arial" w:cs="Arial"/>
          <w:sz w:val="16"/>
        </w:rPr>
        <w:t xml:space="preserve">ante un </w:t>
      </w:r>
      <w:proofErr w:type="spellStart"/>
      <w:r>
        <w:rPr>
          <w:rFonts w:ascii="Arial" w:eastAsia="Arial" w:hAnsi="Arial" w:cs="Arial"/>
          <w:sz w:val="16"/>
        </w:rPr>
        <w:t>problema</w:t>
      </w:r>
      <w:proofErr w:type="spellEnd"/>
      <w:r>
        <w:rPr>
          <w:rFonts w:ascii="Arial" w:eastAsia="Arial" w:hAnsi="Arial" w:cs="Arial"/>
          <w:sz w:val="16"/>
        </w:rPr>
        <w:t xml:space="preserve"> dental para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existan</w:t>
      </w:r>
      <w:proofErr w:type="spellEnd"/>
      <w:r>
        <w:rPr>
          <w:rFonts w:ascii="Arial" w:eastAsia="Arial" w:hAnsi="Arial" w:cs="Arial"/>
          <w:sz w:val="16"/>
        </w:rPr>
        <w:t xml:space="preserve"> dos o </w:t>
      </w:r>
      <w:proofErr w:type="spellStart"/>
      <w:r>
        <w:rPr>
          <w:rFonts w:ascii="Arial" w:eastAsia="Arial" w:hAnsi="Arial" w:cs="Arial"/>
          <w:sz w:val="16"/>
        </w:rPr>
        <w:t>más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tratamientos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profesionalmente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aceptables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reembolso</w:t>
      </w:r>
      <w:proofErr w:type="spellEnd"/>
      <w:r>
        <w:rPr>
          <w:rFonts w:ascii="Arial" w:eastAsia="Arial" w:hAnsi="Arial" w:cs="Arial"/>
          <w:sz w:val="16"/>
        </w:rPr>
        <w:t xml:space="preserve"> se </w:t>
      </w:r>
      <w:proofErr w:type="spellStart"/>
      <w:r>
        <w:rPr>
          <w:rFonts w:ascii="Arial" w:eastAsia="Arial" w:hAnsi="Arial" w:cs="Arial"/>
          <w:sz w:val="16"/>
        </w:rPr>
        <w:t>calculará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acuerdo</w:t>
      </w:r>
      <w:proofErr w:type="spellEnd"/>
      <w:r>
        <w:rPr>
          <w:rFonts w:ascii="Arial" w:eastAsia="Arial" w:hAnsi="Arial" w:cs="Arial"/>
          <w:sz w:val="16"/>
        </w:rPr>
        <w:t xml:space="preserve"> con la </w:t>
      </w:r>
      <w:proofErr w:type="spellStart"/>
      <w:r>
        <w:rPr>
          <w:rFonts w:ascii="Arial" w:eastAsia="Arial" w:hAnsi="Arial" w:cs="Arial"/>
          <w:sz w:val="16"/>
        </w:rPr>
        <w:t>alternativa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menos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costosa</w:t>
      </w:r>
      <w:proofErr w:type="spellEnd"/>
      <w:r>
        <w:rPr>
          <w:rFonts w:ascii="Arial" w:eastAsia="Arial" w:hAnsi="Arial" w:cs="Arial"/>
          <w:sz w:val="16"/>
        </w:rPr>
        <w:t xml:space="preserve">. Si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dentista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acordaron</w:t>
      </w:r>
      <w:proofErr w:type="spellEnd"/>
      <w:r>
        <w:rPr>
          <w:rFonts w:ascii="Arial" w:eastAsia="Arial" w:hAnsi="Arial" w:cs="Arial"/>
          <w:sz w:val="16"/>
        </w:rPr>
        <w:t xml:space="preserve"> un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más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costoso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que se </w:t>
      </w:r>
      <w:proofErr w:type="spellStart"/>
      <w:r>
        <w:rPr>
          <w:rFonts w:ascii="Arial" w:eastAsia="Arial" w:hAnsi="Arial" w:cs="Arial"/>
          <w:sz w:val="16"/>
        </w:rPr>
        <w:t>basa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plan de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será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responsable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por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pago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adicional</w:t>
      </w:r>
      <w:proofErr w:type="spellEnd"/>
      <w:r>
        <w:rPr>
          <w:rFonts w:ascii="Arial" w:eastAsia="Arial" w:hAnsi="Arial" w:cs="Arial"/>
          <w:sz w:val="16"/>
        </w:rPr>
        <w:t xml:space="preserve">.  Para </w:t>
      </w:r>
      <w:proofErr w:type="spellStart"/>
      <w:r>
        <w:rPr>
          <w:rFonts w:ascii="Arial" w:eastAsia="Arial" w:hAnsi="Arial" w:cs="Arial"/>
          <w:sz w:val="16"/>
        </w:rPr>
        <w:t>evitar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malentendido</w:t>
      </w:r>
      <w:proofErr w:type="spellEnd"/>
      <w:r>
        <w:rPr>
          <w:rFonts w:ascii="Arial" w:eastAsia="Arial" w:hAnsi="Arial" w:cs="Arial"/>
          <w:sz w:val="16"/>
        </w:rPr>
        <w:t xml:space="preserve">, le </w:t>
      </w:r>
      <w:proofErr w:type="spellStart"/>
      <w:r>
        <w:rPr>
          <w:rFonts w:ascii="Arial" w:eastAsia="Arial" w:hAnsi="Arial" w:cs="Arial"/>
          <w:sz w:val="16"/>
        </w:rPr>
        <w:t>sugerimos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hablar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sobre</w:t>
      </w:r>
      <w:proofErr w:type="spellEnd"/>
      <w:r>
        <w:rPr>
          <w:rFonts w:ascii="Arial" w:eastAsia="Arial" w:hAnsi="Arial" w:cs="Arial"/>
          <w:sz w:val="16"/>
        </w:rPr>
        <w:t xml:space="preserve"> las </w:t>
      </w:r>
      <w:proofErr w:type="spellStart"/>
      <w:r>
        <w:rPr>
          <w:rFonts w:ascii="Arial" w:eastAsia="Arial" w:hAnsi="Arial" w:cs="Arial"/>
          <w:sz w:val="16"/>
        </w:rPr>
        <w:t>opciones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con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dentista</w:t>
      </w:r>
      <w:proofErr w:type="spellEnd"/>
      <w:r>
        <w:rPr>
          <w:rFonts w:ascii="Arial" w:eastAsia="Arial" w:hAnsi="Arial" w:cs="Arial"/>
          <w:sz w:val="16"/>
        </w:rPr>
        <w:t xml:space="preserve"> antes de la </w:t>
      </w:r>
      <w:proofErr w:type="spellStart"/>
      <w:r>
        <w:rPr>
          <w:rFonts w:ascii="Arial" w:eastAsia="Arial" w:hAnsi="Arial" w:cs="Arial"/>
          <w:sz w:val="16"/>
        </w:rPr>
        <w:t>prestación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servicio</w:t>
      </w:r>
      <w:proofErr w:type="spellEnd"/>
      <w:r>
        <w:rPr>
          <w:rFonts w:ascii="Arial" w:eastAsia="Arial" w:hAnsi="Arial" w:cs="Arial"/>
          <w:sz w:val="16"/>
        </w:rPr>
        <w:t xml:space="preserve">, y </w:t>
      </w:r>
      <w:proofErr w:type="spellStart"/>
      <w:r>
        <w:rPr>
          <w:rFonts w:ascii="Arial" w:eastAsia="Arial" w:hAnsi="Arial" w:cs="Arial"/>
          <w:sz w:val="16"/>
        </w:rPr>
        <w:t>obtener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una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estimación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previa al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, antes de </w:t>
      </w:r>
      <w:proofErr w:type="spellStart"/>
      <w:r>
        <w:rPr>
          <w:rFonts w:ascii="Arial" w:eastAsia="Arial" w:hAnsi="Arial" w:cs="Arial"/>
          <w:sz w:val="16"/>
        </w:rPr>
        <w:t>recibir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ciertos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servicios</w:t>
      </w:r>
      <w:proofErr w:type="spellEnd"/>
      <w:r>
        <w:rPr>
          <w:rFonts w:ascii="Arial" w:eastAsia="Arial" w:hAnsi="Arial" w:cs="Arial"/>
          <w:sz w:val="16"/>
        </w:rPr>
        <w:t xml:space="preserve"> de alto </w:t>
      </w:r>
      <w:proofErr w:type="spellStart"/>
      <w:r>
        <w:rPr>
          <w:rFonts w:ascii="Arial" w:eastAsia="Arial" w:hAnsi="Arial" w:cs="Arial"/>
          <w:sz w:val="16"/>
        </w:rPr>
        <w:t>costo</w:t>
      </w:r>
      <w:proofErr w:type="spellEnd"/>
      <w:r>
        <w:rPr>
          <w:rFonts w:ascii="Arial" w:eastAsia="Arial" w:hAnsi="Arial" w:cs="Arial"/>
          <w:sz w:val="16"/>
        </w:rPr>
        <w:t xml:space="preserve"> tales </w:t>
      </w:r>
      <w:proofErr w:type="spellStart"/>
      <w:r>
        <w:rPr>
          <w:rFonts w:ascii="Arial" w:eastAsia="Arial" w:hAnsi="Arial" w:cs="Arial"/>
          <w:sz w:val="16"/>
        </w:rPr>
        <w:t>como</w:t>
      </w:r>
      <w:proofErr w:type="spellEnd"/>
      <w:r>
        <w:rPr>
          <w:rFonts w:ascii="Arial" w:eastAsia="Arial" w:hAnsi="Arial" w:cs="Arial"/>
          <w:sz w:val="16"/>
        </w:rPr>
        <w:t xml:space="preserve"> coronas, </w:t>
      </w:r>
      <w:proofErr w:type="spellStart"/>
      <w:r>
        <w:rPr>
          <w:rFonts w:ascii="Arial" w:eastAsia="Arial" w:hAnsi="Arial" w:cs="Arial"/>
          <w:sz w:val="16"/>
        </w:rPr>
        <w:t>puentes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prótesis</w:t>
      </w:r>
      <w:proofErr w:type="spellEnd"/>
      <w:r>
        <w:rPr>
          <w:rFonts w:ascii="Arial" w:eastAsia="Arial" w:hAnsi="Arial" w:cs="Arial"/>
          <w:sz w:val="16"/>
        </w:rPr>
        <w:t xml:space="preserve">.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dentista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recibirán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una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Explicación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(Explanation of Benefits, EOB)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la que se </w:t>
      </w:r>
      <w:proofErr w:type="spellStart"/>
      <w:r>
        <w:rPr>
          <w:rFonts w:ascii="Arial" w:eastAsia="Arial" w:hAnsi="Arial" w:cs="Arial"/>
          <w:sz w:val="16"/>
        </w:rPr>
        <w:t>indicarán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servicios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brindados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reembolso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plan </w:t>
      </w:r>
      <w:proofErr w:type="spellStart"/>
      <w:r>
        <w:rPr>
          <w:rFonts w:ascii="Arial" w:eastAsia="Arial" w:hAnsi="Arial" w:cs="Arial"/>
          <w:sz w:val="16"/>
        </w:rPr>
        <w:t>por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servicios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monto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deberá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desembolsar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bolsillo</w:t>
      </w:r>
      <w:proofErr w:type="spellEnd"/>
      <w:r>
        <w:rPr>
          <w:rFonts w:ascii="Arial" w:eastAsia="Arial" w:hAnsi="Arial" w:cs="Arial"/>
          <w:sz w:val="16"/>
        </w:rPr>
        <w:t xml:space="preserve">. Los </w:t>
      </w:r>
      <w:proofErr w:type="spellStart"/>
      <w:r>
        <w:rPr>
          <w:rFonts w:ascii="Arial" w:eastAsia="Arial" w:hAnsi="Arial" w:cs="Arial"/>
          <w:sz w:val="16"/>
        </w:rPr>
        <w:t>pagos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reales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pueden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variar</w:t>
      </w:r>
      <w:proofErr w:type="spellEnd"/>
      <w:r>
        <w:rPr>
          <w:rFonts w:ascii="Arial" w:eastAsia="Arial" w:hAnsi="Arial" w:cs="Arial"/>
          <w:sz w:val="16"/>
        </w:rPr>
        <w:t xml:space="preserve"> con </w:t>
      </w:r>
      <w:proofErr w:type="spellStart"/>
      <w:r>
        <w:rPr>
          <w:rFonts w:ascii="Arial" w:eastAsia="Arial" w:hAnsi="Arial" w:cs="Arial"/>
          <w:sz w:val="16"/>
        </w:rPr>
        <w:t>respecto</w:t>
      </w:r>
      <w:proofErr w:type="spellEnd"/>
      <w:r>
        <w:rPr>
          <w:rFonts w:ascii="Arial" w:eastAsia="Arial" w:hAnsi="Arial" w:cs="Arial"/>
          <w:sz w:val="16"/>
        </w:rPr>
        <w:t xml:space="preserve"> a la </w:t>
      </w:r>
      <w:proofErr w:type="spellStart"/>
      <w:r>
        <w:rPr>
          <w:rFonts w:ascii="Arial" w:eastAsia="Arial" w:hAnsi="Arial" w:cs="Arial"/>
          <w:sz w:val="16"/>
        </w:rPr>
        <w:t>estimación</w:t>
      </w:r>
      <w:proofErr w:type="spellEnd"/>
      <w:r>
        <w:rPr>
          <w:rFonts w:ascii="Arial" w:eastAsia="Arial" w:hAnsi="Arial" w:cs="Arial"/>
          <w:sz w:val="16"/>
        </w:rPr>
        <w:t xml:space="preserve"> previa al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según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límites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máximos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anuales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límites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frecuencia</w:t>
      </w:r>
      <w:proofErr w:type="spellEnd"/>
      <w:r>
        <w:rPr>
          <w:rFonts w:ascii="Arial" w:eastAsia="Arial" w:hAnsi="Arial" w:cs="Arial"/>
          <w:sz w:val="16"/>
        </w:rPr>
        <w:t xml:space="preserve"> del plan,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deducibles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otros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límites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aplicables</w:t>
      </w:r>
      <w:proofErr w:type="spellEnd"/>
      <w:r>
        <w:rPr>
          <w:rFonts w:ascii="Arial" w:eastAsia="Arial" w:hAnsi="Arial" w:cs="Arial"/>
          <w:sz w:val="16"/>
        </w:rPr>
        <w:t xml:space="preserve"> al </w:t>
      </w:r>
      <w:proofErr w:type="spellStart"/>
      <w:r>
        <w:rPr>
          <w:rFonts w:ascii="Arial" w:eastAsia="Arial" w:hAnsi="Arial" w:cs="Arial"/>
          <w:sz w:val="16"/>
        </w:rPr>
        <w:t>momento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pago</w:t>
      </w:r>
      <w:proofErr w:type="spellEnd"/>
      <w:r>
        <w:rPr>
          <w:rFonts w:ascii="Arial" w:eastAsia="Arial" w:hAnsi="Arial" w:cs="Arial"/>
          <w:sz w:val="16"/>
        </w:rPr>
        <w:t>.</w:t>
      </w:r>
    </w:p>
    <w:p w14:paraId="1E70796B" w14:textId="77777777" w:rsidR="00B60FD6" w:rsidRDefault="00B60FD6">
      <w:pPr>
        <w:ind w:right="130"/>
        <w:rPr>
          <w:rFonts w:ascii="Arial" w:eastAsia="Arial" w:hAnsi="Arial" w:cs="Arial"/>
          <w:sz w:val="18"/>
        </w:rPr>
      </w:pPr>
    </w:p>
    <w:p w14:paraId="1E70796C" w14:textId="77777777" w:rsidR="00B60FD6" w:rsidRDefault="00375BB4">
      <w:pPr>
        <w:ind w:right="130"/>
        <w:rPr>
          <w:rFonts w:ascii="Arial" w:eastAsia="Arial" w:hAnsi="Arial" w:cs="Arial"/>
          <w:color w:val="000000"/>
          <w:sz w:val="16"/>
        </w:rPr>
      </w:pPr>
      <w:r>
        <w:rPr>
          <w:rFonts w:ascii="Arial" w:eastAsia="Arial" w:hAnsi="Arial" w:cs="Arial"/>
          <w:color w:val="000000"/>
          <w:sz w:val="16"/>
        </w:rPr>
        <w:t xml:space="preserve">Las </w:t>
      </w:r>
      <w:proofErr w:type="spellStart"/>
      <w:r>
        <w:rPr>
          <w:rFonts w:ascii="Arial" w:eastAsia="Arial" w:hAnsi="Arial" w:cs="Arial"/>
          <w:color w:val="000000"/>
          <w:sz w:val="16"/>
        </w:rPr>
        <w:t>categorías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6"/>
        </w:rPr>
        <w:t>servicios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6"/>
        </w:rPr>
        <w:t>limitaciones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del plan que se indican </w:t>
      </w:r>
      <w:proofErr w:type="spellStart"/>
      <w:r>
        <w:rPr>
          <w:rFonts w:ascii="Arial" w:eastAsia="Arial" w:hAnsi="Arial" w:cs="Arial"/>
          <w:color w:val="000000"/>
          <w:sz w:val="16"/>
        </w:rPr>
        <w:t>arriba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representan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una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descripción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general de </w:t>
      </w:r>
      <w:proofErr w:type="spellStart"/>
      <w:r>
        <w:rPr>
          <w:rFonts w:ascii="Arial" w:eastAsia="Arial" w:hAnsi="Arial" w:cs="Arial"/>
          <w:color w:val="000000"/>
          <w:sz w:val="16"/>
        </w:rPr>
        <w:t>su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Plan de </w:t>
      </w:r>
      <w:proofErr w:type="spellStart"/>
      <w:r>
        <w:rPr>
          <w:rFonts w:ascii="Arial" w:eastAsia="Arial" w:hAnsi="Arial" w:cs="Arial"/>
          <w:color w:val="000000"/>
          <w:sz w:val="16"/>
        </w:rPr>
        <w:t>Beneficios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. Este </w:t>
      </w:r>
      <w:proofErr w:type="spellStart"/>
      <w:r>
        <w:rPr>
          <w:rFonts w:ascii="Arial" w:eastAsia="Arial" w:hAnsi="Arial" w:cs="Arial"/>
          <w:color w:val="000000"/>
          <w:sz w:val="16"/>
        </w:rPr>
        <w:t>documento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presenta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muchos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servicios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dentro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6"/>
        </w:rPr>
        <w:t>cada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categoría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</w:rPr>
        <w:t>pero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no es </w:t>
      </w:r>
      <w:proofErr w:type="spellStart"/>
      <w:r>
        <w:rPr>
          <w:rFonts w:ascii="Arial" w:eastAsia="Arial" w:hAnsi="Arial" w:cs="Arial"/>
          <w:color w:val="000000"/>
          <w:sz w:val="16"/>
        </w:rPr>
        <w:t>una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descripción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completa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del Plan. Para </w:t>
      </w:r>
      <w:proofErr w:type="spellStart"/>
      <w:r>
        <w:rPr>
          <w:rFonts w:ascii="Arial" w:eastAsia="Arial" w:hAnsi="Arial" w:cs="Arial"/>
          <w:color w:val="000000"/>
          <w:sz w:val="16"/>
        </w:rPr>
        <w:t>obtener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más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información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</w:rPr>
        <w:t>consulte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16"/>
        </w:rPr>
        <w:t>descripción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del Plan. En </w:t>
      </w:r>
      <w:proofErr w:type="spellStart"/>
      <w:r>
        <w:rPr>
          <w:rFonts w:ascii="Arial" w:eastAsia="Arial" w:hAnsi="Arial" w:cs="Arial"/>
          <w:color w:val="000000"/>
          <w:sz w:val="16"/>
        </w:rPr>
        <w:t>caso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 que </w:t>
      </w:r>
      <w:proofErr w:type="spellStart"/>
      <w:r>
        <w:rPr>
          <w:rFonts w:ascii="Arial" w:eastAsia="Arial" w:hAnsi="Arial" w:cs="Arial"/>
          <w:color w:val="000000"/>
          <w:sz w:val="16"/>
        </w:rPr>
        <w:t>exista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6"/>
        </w:rPr>
        <w:t>conflicto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16"/>
        </w:rPr>
        <w:t>este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resumen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</w:rPr>
        <w:t>tendrán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prioridad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los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términos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16"/>
        </w:rPr>
        <w:t>certificado</w:t>
      </w:r>
      <w:proofErr w:type="spellEnd"/>
      <w:r>
        <w:rPr>
          <w:rFonts w:ascii="Arial" w:eastAsia="Arial" w:hAnsi="Arial" w:cs="Arial"/>
          <w:color w:val="000000"/>
          <w:sz w:val="16"/>
        </w:rPr>
        <w:t>.</w:t>
      </w:r>
    </w:p>
    <w:p w14:paraId="1E70796D" w14:textId="77777777" w:rsidR="00B60FD6" w:rsidRDefault="00B60FD6">
      <w:pPr>
        <w:ind w:right="130"/>
        <w:rPr>
          <w:rFonts w:ascii="Arial" w:eastAsia="Arial" w:hAnsi="Arial" w:cs="Arial"/>
          <w:sz w:val="16"/>
        </w:rPr>
      </w:pPr>
    </w:p>
    <w:p w14:paraId="1E70796E" w14:textId="77777777" w:rsidR="00B60FD6" w:rsidRDefault="00375BB4">
      <w:pPr>
        <w:ind w:right="130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 xml:space="preserve">Como la </w:t>
      </w:r>
      <w:proofErr w:type="spellStart"/>
      <w:r>
        <w:rPr>
          <w:rFonts w:ascii="Arial" w:eastAsia="Arial" w:hAnsi="Arial" w:cs="Arial"/>
          <w:b/>
          <w:i/>
          <w:sz w:val="16"/>
        </w:rPr>
        <w:t>mayoría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16"/>
        </w:rPr>
        <w:t>pólizas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16"/>
        </w:rPr>
        <w:t>seguro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dental colectivo, las </w:t>
      </w:r>
      <w:proofErr w:type="spellStart"/>
      <w:r>
        <w:rPr>
          <w:rFonts w:ascii="Arial" w:eastAsia="Arial" w:hAnsi="Arial" w:cs="Arial"/>
          <w:b/>
          <w:i/>
          <w:sz w:val="16"/>
        </w:rPr>
        <w:t>pólizas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colectivas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MetLife </w:t>
      </w:r>
      <w:proofErr w:type="spellStart"/>
      <w:r>
        <w:rPr>
          <w:rFonts w:ascii="Arial" w:eastAsia="Arial" w:hAnsi="Arial" w:cs="Arial"/>
          <w:b/>
          <w:i/>
          <w:sz w:val="16"/>
        </w:rPr>
        <w:t>contienen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ciertas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exclusiones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, </w:t>
      </w:r>
      <w:proofErr w:type="spellStart"/>
      <w:r>
        <w:rPr>
          <w:rFonts w:ascii="Arial" w:eastAsia="Arial" w:hAnsi="Arial" w:cs="Arial"/>
          <w:b/>
          <w:i/>
          <w:sz w:val="16"/>
        </w:rPr>
        <w:t>limitaciones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i/>
          <w:sz w:val="16"/>
        </w:rPr>
        <w:t>períodos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16"/>
        </w:rPr>
        <w:t>espera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i/>
          <w:sz w:val="16"/>
        </w:rPr>
        <w:t>términos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para </w:t>
      </w:r>
      <w:proofErr w:type="spellStart"/>
      <w:r>
        <w:rPr>
          <w:rFonts w:ascii="Arial" w:eastAsia="Arial" w:hAnsi="Arial" w:cs="Arial"/>
          <w:b/>
          <w:i/>
          <w:sz w:val="16"/>
        </w:rPr>
        <w:t>mantenerlas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vigentes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. El </w:t>
      </w:r>
      <w:proofErr w:type="spellStart"/>
      <w:r>
        <w:rPr>
          <w:rFonts w:ascii="Arial" w:eastAsia="Arial" w:hAnsi="Arial" w:cs="Arial"/>
          <w:b/>
          <w:i/>
          <w:sz w:val="16"/>
        </w:rPr>
        <w:t>certificado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16"/>
        </w:rPr>
        <w:t>seguro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establece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todos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los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términos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i/>
          <w:sz w:val="16"/>
        </w:rPr>
        <w:t>provisiones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del plan </w:t>
      </w:r>
      <w:proofErr w:type="spellStart"/>
      <w:r>
        <w:rPr>
          <w:rFonts w:ascii="Arial" w:eastAsia="Arial" w:hAnsi="Arial" w:cs="Arial"/>
          <w:b/>
          <w:i/>
          <w:sz w:val="16"/>
        </w:rPr>
        <w:t>incluyendo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todas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las </w:t>
      </w:r>
      <w:proofErr w:type="spellStart"/>
      <w:r>
        <w:rPr>
          <w:rFonts w:ascii="Arial" w:eastAsia="Arial" w:hAnsi="Arial" w:cs="Arial"/>
          <w:b/>
          <w:i/>
          <w:sz w:val="16"/>
        </w:rPr>
        <w:t>exclusiones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i/>
          <w:sz w:val="16"/>
        </w:rPr>
        <w:t>limitaciones</w:t>
      </w:r>
      <w:proofErr w:type="spellEnd"/>
      <w:r>
        <w:rPr>
          <w:rFonts w:ascii="Arial" w:eastAsia="Arial" w:hAnsi="Arial" w:cs="Arial"/>
          <w:b/>
          <w:i/>
          <w:sz w:val="16"/>
        </w:rPr>
        <w:t>.</w:t>
      </w:r>
    </w:p>
    <w:p w14:paraId="1E70796F" w14:textId="77777777" w:rsidR="00B60FD6" w:rsidRDefault="00B60FD6">
      <w:pPr>
        <w:ind w:right="130"/>
        <w:rPr>
          <w:rFonts w:ascii="Arial" w:eastAsia="Arial" w:hAnsi="Arial" w:cs="Arial"/>
          <w:b/>
          <w:i/>
          <w:sz w:val="16"/>
        </w:rPr>
      </w:pPr>
    </w:p>
    <w:p w14:paraId="1E707970" w14:textId="77777777" w:rsidR="00B60FD6" w:rsidRDefault="00B60FD6">
      <w:pPr>
        <w:sectPr w:rsidR="00B60FD6">
          <w:headerReference w:type="default" r:id="rId16"/>
          <w:footerReference w:type="default" r:id="rId17"/>
          <w:pgSz w:w="12240" w:h="15840"/>
          <w:pgMar w:top="446" w:right="806" w:bottom="245" w:left="1008" w:header="245" w:footer="245" w:gutter="0"/>
          <w:cols w:space="720"/>
          <w:docGrid w:linePitch="360"/>
        </w:sectPr>
      </w:pPr>
    </w:p>
    <w:p w14:paraId="1E707971" w14:textId="77777777" w:rsidR="00B60FD6" w:rsidRDefault="00375BB4">
      <w:pPr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</w:rPr>
        <w:lastRenderedPageBreak/>
        <w:t>Servicios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con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cobertura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seleccionados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y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límites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frecuencia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>*</w:t>
      </w:r>
    </w:p>
    <w:p w14:paraId="1E707972" w14:textId="77777777" w:rsidR="00B60FD6" w:rsidRDefault="00B60FD6">
      <w:pPr>
        <w:pStyle w:val="BodyText"/>
        <w:rPr>
          <w:rFonts w:ascii="Arial" w:eastAsia="Arial" w:hAnsi="Arial" w:cs="Arial"/>
          <w:b/>
          <w:sz w:val="20"/>
        </w:rPr>
      </w:pPr>
    </w:p>
    <w:p w14:paraId="1E707973" w14:textId="77777777" w:rsidR="00B60FD6" w:rsidRDefault="00375BB4">
      <w:pPr>
        <w:pStyle w:val="BodyText"/>
        <w:spacing w:after="12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Plan de </w:t>
      </w:r>
      <w:proofErr w:type="spellStart"/>
      <w:r>
        <w:rPr>
          <w:rFonts w:ascii="Arial" w:eastAsia="Arial" w:hAnsi="Arial" w:cs="Arial"/>
          <w:b/>
          <w:sz w:val="20"/>
        </w:rPr>
        <w:t>menor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cobertura</w:t>
      </w:r>
      <w:proofErr w:type="spellEnd"/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76" w14:textId="77777777">
        <w:trPr>
          <w:trHeight w:val="270"/>
        </w:trPr>
        <w:tc>
          <w:tcPr>
            <w:tcW w:w="30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74" w14:textId="77777777" w:rsidR="00B60FD6" w:rsidRDefault="00375BB4">
            <w:pPr>
              <w:ind w:left="72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Tipo A: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Prevención</w:t>
            </w:r>
            <w:proofErr w:type="spellEnd"/>
          </w:p>
        </w:tc>
        <w:tc>
          <w:tcPr>
            <w:tcW w:w="72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75" w14:textId="77777777" w:rsidR="00B60FD6" w:rsidRDefault="00375BB4">
            <w:pPr>
              <w:ind w:hanging="90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Cuántos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 xml:space="preserve">/Con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qué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:</w:t>
            </w:r>
          </w:p>
        </w:tc>
      </w:tr>
      <w:tr w:rsidR="00B60FD6" w14:paraId="1E707979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77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Exámenes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bucales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78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97A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7D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7B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Radiografías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boca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completa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7C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7E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81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7F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Radiografías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Bitewing 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aleta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mordida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Adultos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80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982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85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83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Profilaxis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Limpiezas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84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986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89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87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Aplicaciones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tópicas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flúor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88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hasta 14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8A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8D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8B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Selladores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8C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60 meses: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hasta 14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8E" w14:textId="77777777" w:rsidR="00B60FD6" w:rsidRDefault="00375BB4">
      <w:pPr>
        <w:spacing w:line="12" w:lineRule="auto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sz w:val="2"/>
        </w:rPr>
        <w:t xml:space="preserve"> 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91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8F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Mantenedores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espacio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90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área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Niños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hasta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edad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14</w:t>
            </w:r>
          </w:p>
        </w:tc>
      </w:tr>
    </w:tbl>
    <w:p w14:paraId="1E707992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95" w14:textId="77777777">
        <w:trPr>
          <w:trHeight w:val="75"/>
        </w:trPr>
        <w:tc>
          <w:tcPr>
            <w:tcW w:w="306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93" w14:textId="77777777" w:rsidR="00B60FD6" w:rsidRDefault="00B60FD6">
            <w:pPr>
              <w:ind w:left="72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72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94" w14:textId="77777777" w:rsidR="00B60FD6" w:rsidRDefault="00B60FD6">
            <w:pPr>
              <w:ind w:hanging="90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</w:tr>
    </w:tbl>
    <w:p w14:paraId="1E707996" w14:textId="77777777" w:rsidR="00B60FD6" w:rsidRDefault="00B60FD6">
      <w:pPr>
        <w:pStyle w:val="BodyText"/>
        <w:spacing w:after="120"/>
        <w:rPr>
          <w:rFonts w:ascii="Arial" w:eastAsia="Arial" w:hAnsi="Arial" w:cs="Arial"/>
          <w:sz w:val="20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99" w14:textId="77777777">
        <w:trPr>
          <w:trHeight w:val="270"/>
        </w:trPr>
        <w:tc>
          <w:tcPr>
            <w:tcW w:w="30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97" w14:textId="77777777" w:rsidR="00B60FD6" w:rsidRDefault="00375BB4">
            <w:pPr>
              <w:ind w:left="72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Tipo B: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Restauración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básica</w:t>
            </w:r>
            <w:proofErr w:type="spellEnd"/>
          </w:p>
        </w:tc>
        <w:tc>
          <w:tcPr>
            <w:tcW w:w="72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98" w14:textId="77777777" w:rsidR="00B60FD6" w:rsidRDefault="00375BB4">
            <w:pPr>
              <w:ind w:hanging="90"/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Cuántos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 xml:space="preserve">/Con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qué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u w:val="single"/>
              </w:rPr>
              <w:t>:</w:t>
            </w:r>
          </w:p>
        </w:tc>
      </w:tr>
      <w:tr w:rsidR="00B60FD6" w14:paraId="1E70799C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9A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Amalgamas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empastes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compuestos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9B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24 meses.</w:t>
            </w:r>
          </w:p>
        </w:tc>
      </w:tr>
    </w:tbl>
    <w:p w14:paraId="1E70799D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A0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9E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Cirugía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bucal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extracciones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simples)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9F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A1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A4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A2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Tratamiento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paliativo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emergencia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A3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A5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A8" w14:textId="77777777">
        <w:tc>
          <w:tcPr>
            <w:tcW w:w="306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A6" w14:textId="77777777" w:rsidR="00B60FD6" w:rsidRDefault="00B60FD6">
            <w:pPr>
              <w:rPr>
                <w:rFonts w:ascii="Arial" w:eastAsia="Arial" w:hAnsi="Arial" w:cs="Arial"/>
                <w:sz w:val="20"/>
                <w:highlight w:val="cyan"/>
              </w:rPr>
            </w:pPr>
          </w:p>
        </w:tc>
        <w:tc>
          <w:tcPr>
            <w:tcW w:w="72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A7" w14:textId="77777777" w:rsidR="00B60FD6" w:rsidRDefault="00B60FD6">
            <w:pPr>
              <w:rPr>
                <w:rFonts w:ascii="Arial" w:eastAsia="Arial" w:hAnsi="Arial" w:cs="Arial"/>
                <w:sz w:val="20"/>
              </w:rPr>
            </w:pPr>
          </w:p>
        </w:tc>
      </w:tr>
    </w:tbl>
    <w:p w14:paraId="1E7079A9" w14:textId="77777777" w:rsidR="00B60FD6" w:rsidRDefault="00B60FD6">
      <w:pPr>
        <w:spacing w:line="12" w:lineRule="auto"/>
        <w:rPr>
          <w:rFonts w:ascii="Times New Roman" w:eastAsia="Times New Roman" w:hAnsi="Times New Roman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AC" w14:textId="77777777">
        <w:trPr>
          <w:trHeight w:val="274"/>
        </w:trPr>
        <w:tc>
          <w:tcPr>
            <w:tcW w:w="30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AA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Tipo C: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Restauración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importancia</w:t>
            </w:r>
            <w:proofErr w:type="spellEnd"/>
          </w:p>
        </w:tc>
        <w:tc>
          <w:tcPr>
            <w:tcW w:w="72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AB" w14:textId="77777777" w:rsidR="00B60FD6" w:rsidRDefault="00375BB4">
            <w:pPr>
              <w:pStyle w:val="UPara01"/>
              <w:widowControl w:val="0"/>
              <w:jc w:val="center"/>
              <w:rPr>
                <w:rFonts w:ascii="Arial" w:eastAsia="Arial" w:hAnsi="Arial" w:cs="Arial"/>
                <w:b/>
                <w:sz w:val="20"/>
                <w:u w:val="single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u w:val="single"/>
              </w:rPr>
              <w:t>Cuántos</w:t>
            </w:r>
            <w:proofErr w:type="spellEnd"/>
            <w:r>
              <w:rPr>
                <w:rFonts w:ascii="Arial" w:eastAsia="Arial" w:hAnsi="Arial" w:cs="Arial"/>
                <w:b/>
                <w:sz w:val="18"/>
                <w:u w:val="single"/>
              </w:rPr>
              <w:t xml:space="preserve">/Con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u w:val="single"/>
              </w:rPr>
              <w:t>qué</w:t>
            </w:r>
            <w:proofErr w:type="spellEnd"/>
            <w:r>
              <w:rPr>
                <w:rFonts w:ascii="Arial" w:eastAsia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u w:val="single"/>
              </w:rPr>
              <w:t>frecuencia</w:t>
            </w:r>
            <w:proofErr w:type="spellEnd"/>
            <w:r>
              <w:rPr>
                <w:rFonts w:ascii="Arial" w:eastAsia="Arial" w:hAnsi="Arial" w:cs="Arial"/>
                <w:b/>
                <w:sz w:val="18"/>
                <w:u w:val="single"/>
              </w:rPr>
              <w:t>:</w:t>
            </w:r>
          </w:p>
        </w:tc>
      </w:tr>
      <w:tr w:rsidR="00B60FD6" w14:paraId="1E7079AF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AD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Coronas/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incrustaciones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/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incrustaciones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externas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AE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B0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B3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B1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Coronas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prefabricadas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B2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B4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B7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B5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Reparaciones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B6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9B8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BB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B9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Tratamiento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conducto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endodoncia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BA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vida</w:t>
            </w:r>
            <w:proofErr w:type="spellEnd"/>
          </w:p>
        </w:tc>
      </w:tr>
    </w:tbl>
    <w:p w14:paraId="1E7079BC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BF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BD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Cirugía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periodontal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BE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36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mesespor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cuadrante</w:t>
            </w:r>
            <w:proofErr w:type="spellEnd"/>
          </w:p>
        </w:tc>
      </w:tr>
    </w:tbl>
    <w:p w14:paraId="1E7079C0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C3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C1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Raspado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alisado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radicular periodontal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C2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24 meses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cuadrante</w:t>
            </w:r>
            <w:proofErr w:type="spellEnd"/>
          </w:p>
        </w:tc>
      </w:tr>
    </w:tbl>
    <w:p w14:paraId="1E7079C4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C7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C5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Mantenimiento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periodontal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C6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incluye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limpiezas</w:t>
            </w:r>
            <w:proofErr w:type="spellEnd"/>
          </w:p>
        </w:tc>
      </w:tr>
    </w:tbl>
    <w:p w14:paraId="1E7079C8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CB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C9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Cirugía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bucal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extracciones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quirúrgicas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>)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CA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CC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CF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CD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Otras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cirugías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bucales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CE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D0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D3" w14:textId="77777777">
        <w:trPr>
          <w:trHeight w:val="90"/>
        </w:trPr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D1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Puentes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D2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D4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D7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D5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Prótesis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D6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en10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D8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DB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D9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Anestesia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general</w:t>
            </w:r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DA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</w:p>
        </w:tc>
      </w:tr>
    </w:tbl>
    <w:p w14:paraId="1E7079DC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DF" w14:textId="77777777">
        <w:trPr>
          <w:trHeight w:val="71"/>
        </w:trPr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DD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</w:rPr>
              <w:t>Consultas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DE" w14:textId="77777777" w:rsidR="00B60FD6" w:rsidRDefault="00375BB4">
            <w:pPr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12 meses</w:t>
            </w:r>
          </w:p>
        </w:tc>
      </w:tr>
    </w:tbl>
    <w:p w14:paraId="1E7079E0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E3" w14:textId="77777777">
        <w:tc>
          <w:tcPr>
            <w:tcW w:w="306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E1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  <w:highlight w:val="yellow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Servicios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implantes</w:t>
            </w:r>
            <w:proofErr w:type="spellEnd"/>
          </w:p>
        </w:tc>
        <w:tc>
          <w:tcPr>
            <w:tcW w:w="720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E2" w14:textId="77777777" w:rsidR="00B60FD6" w:rsidRDefault="00375BB4">
            <w:pPr>
              <w:pStyle w:val="UPara01"/>
              <w:widowControl w:val="0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 xml:space="preserve">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servicio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diente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- 1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reparación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cada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años</w:t>
            </w:r>
            <w:proofErr w:type="spellEnd"/>
          </w:p>
        </w:tc>
      </w:tr>
    </w:tbl>
    <w:p w14:paraId="1E7079E4" w14:textId="77777777" w:rsidR="00B60FD6" w:rsidRDefault="00B60FD6">
      <w:pPr>
        <w:spacing w:line="12" w:lineRule="auto"/>
        <w:rPr>
          <w:rFonts w:ascii="Arial" w:eastAsia="Arial" w:hAnsi="Arial" w:cs="Arial"/>
          <w:sz w:val="2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E7" w14:textId="77777777">
        <w:tc>
          <w:tcPr>
            <w:tcW w:w="306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E5" w14:textId="77777777" w:rsidR="00B60FD6" w:rsidRDefault="00B60FD6">
            <w:pPr>
              <w:keepNext/>
              <w:keepLines/>
              <w:ind w:left="-90"/>
              <w:rPr>
                <w:rFonts w:ascii="Helvetica" w:eastAsia="Helvetica" w:hAnsi="Helvetica" w:cs="Helvetica"/>
                <w:b/>
                <w:color w:val="000000"/>
                <w:sz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E6" w14:textId="77777777" w:rsidR="00B60FD6" w:rsidRDefault="00B60FD6">
            <w:pPr>
              <w:keepNext/>
              <w:keepLines/>
              <w:ind w:left="-90"/>
              <w:jc w:val="center"/>
              <w:rPr>
                <w:rFonts w:ascii="Helvetica" w:eastAsia="Helvetica" w:hAnsi="Helvetica" w:cs="Helvetica"/>
                <w:b/>
                <w:color w:val="000000"/>
                <w:sz w:val="20"/>
              </w:rPr>
            </w:pPr>
          </w:p>
        </w:tc>
      </w:tr>
    </w:tbl>
    <w:p w14:paraId="1E7079E8" w14:textId="77777777" w:rsidR="00B60FD6" w:rsidRDefault="00B60FD6">
      <w:pPr>
        <w:pStyle w:val="UPara01"/>
        <w:widowControl w:val="0"/>
        <w:rPr>
          <w:rFonts w:ascii="Arial" w:eastAsia="Arial" w:hAnsi="Arial" w:cs="Arial"/>
          <w:sz w:val="20"/>
        </w:rPr>
      </w:pPr>
    </w:p>
    <w:tbl>
      <w:tblPr>
        <w:tblW w:w="1026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7200"/>
      </w:tblGrid>
      <w:tr w:rsidR="00B60FD6" w14:paraId="1E7079EB" w14:textId="77777777">
        <w:tc>
          <w:tcPr>
            <w:tcW w:w="306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E9" w14:textId="77777777" w:rsidR="00B60FD6" w:rsidRDefault="00375BB4">
            <w:pPr>
              <w:pStyle w:val="UPara01"/>
              <w:widowControl w:val="0"/>
              <w:ind w:left="-108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 xml:space="preserve">Tipo D: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</w:rPr>
              <w:t>Ortodoncia</w:t>
            </w:r>
            <w:proofErr w:type="spellEnd"/>
          </w:p>
        </w:tc>
        <w:tc>
          <w:tcPr>
            <w:tcW w:w="7200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EA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20"/>
              </w:rPr>
            </w:pPr>
          </w:p>
        </w:tc>
      </w:tr>
      <w:tr w:rsidR="00B60FD6" w14:paraId="1E7079F1" w14:textId="77777777">
        <w:trPr>
          <w:cantSplit/>
        </w:trPr>
        <w:tc>
          <w:tcPr>
            <w:tcW w:w="10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9EC" w14:textId="77777777" w:rsidR="00B60FD6" w:rsidRDefault="00375BB4">
            <w:pPr>
              <w:pStyle w:val="UPara01"/>
              <w:keepNext/>
              <w:keepLines/>
              <w:ind w:left="245" w:hanging="259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Hijos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dependientes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hasta </w:t>
            </w:r>
            <w:r>
              <w:rPr>
                <w:rFonts w:ascii="Arial Narrow" w:eastAsia="Arial Narrow" w:hAnsi="Arial Narrow" w:cs="Arial Narrow"/>
                <w:sz w:val="16"/>
              </w:rPr>
              <w:t xml:space="preserve">19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años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. Las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limitaciones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edad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pueden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variar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 un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estado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  <w:sz w:val="16"/>
              </w:rPr>
              <w:t>a</w:t>
            </w:r>
            <w:proofErr w:type="gram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otro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. Para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obtener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más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información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consulte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la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descripción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del Plan. En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caso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 que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exista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un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conflicto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con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este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resumen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tendrán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prioridad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los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términos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 xml:space="preserve"> del </w:t>
            </w:r>
            <w:proofErr w:type="spellStart"/>
            <w:r>
              <w:rPr>
                <w:rFonts w:ascii="Arial Narrow" w:eastAsia="Arial Narrow" w:hAnsi="Arial Narrow" w:cs="Arial Narrow"/>
                <w:sz w:val="16"/>
              </w:rPr>
              <w:t>certificado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>.</w:t>
            </w:r>
          </w:p>
          <w:p w14:paraId="1E7079ED" w14:textId="77777777" w:rsidR="00B60FD6" w:rsidRDefault="00375BB4">
            <w:pPr>
              <w:pStyle w:val="UPara01"/>
              <w:widowControl w:val="0"/>
              <w:ind w:left="245" w:hanging="259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Todos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los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procedimientos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dentales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realizados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conexión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con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tratamiento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son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pagaderos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como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sz w:val="16"/>
              </w:rPr>
              <w:t>.</w:t>
            </w:r>
          </w:p>
          <w:p w14:paraId="1E7079EE" w14:textId="77777777" w:rsidR="00B60FD6" w:rsidRDefault="00375BB4">
            <w:pPr>
              <w:pStyle w:val="UPara01"/>
              <w:widowControl w:val="0"/>
              <w:ind w:left="245" w:hanging="259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Los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beneficios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para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colocación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inicial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no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deben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exceder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20 % del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Beneficio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máximo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vida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para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. Las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consultas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seguimiento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periódicas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se pagan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mensualmente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durante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curso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programado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tratamiento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. Los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gastos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permitidos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para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colocación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inicial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, las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consultas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seguimiento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periódicas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y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los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procedimientos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realizados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relación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con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tratamiento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están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todos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sujetos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nivel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coseguro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y al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monto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máximo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del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beneficio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por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vida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según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se define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Resumen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del plan.</w:t>
            </w:r>
          </w:p>
          <w:p w14:paraId="1E7079EF" w14:textId="77777777" w:rsidR="00B60FD6" w:rsidRDefault="00375BB4">
            <w:pPr>
              <w:pStyle w:val="UPara01"/>
              <w:widowControl w:val="0"/>
              <w:ind w:left="245" w:hanging="259"/>
              <w:rPr>
                <w:rFonts w:ascii="Arial" w:eastAsia="Arial" w:hAnsi="Arial" w:cs="Arial"/>
                <w:sz w:val="16"/>
              </w:rPr>
            </w:pPr>
            <w:r>
              <w:rPr>
                <w:rFonts w:ascii="Symbol" w:eastAsia="Symbol" w:hAnsi="Symbol" w:cs="Symbol"/>
                <w:sz w:val="16"/>
              </w:rPr>
              <w:t>·</w:t>
            </w:r>
            <w:r>
              <w:tab/>
            </w:r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Los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beneficios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ortodoncia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finalizan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el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momento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cancelación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 xml:space="preserve"> de la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cobertura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6"/>
              </w:rPr>
              <w:t>.</w:t>
            </w:r>
          </w:p>
          <w:p w14:paraId="1E7079F0" w14:textId="77777777" w:rsidR="00B60FD6" w:rsidRDefault="00B60FD6">
            <w:pPr>
              <w:pStyle w:val="UPara01"/>
              <w:widowControl w:val="0"/>
              <w:rPr>
                <w:rFonts w:ascii="Arial" w:eastAsia="Arial" w:hAnsi="Arial" w:cs="Arial"/>
                <w:sz w:val="20"/>
              </w:rPr>
            </w:pPr>
          </w:p>
        </w:tc>
      </w:tr>
    </w:tbl>
    <w:p w14:paraId="1E7079F2" w14:textId="77777777" w:rsidR="00B60FD6" w:rsidRDefault="00B60FD6">
      <w:pPr>
        <w:pStyle w:val="UPara01"/>
        <w:widowControl w:val="0"/>
        <w:rPr>
          <w:rFonts w:ascii="Arial" w:eastAsia="Arial" w:hAnsi="Arial" w:cs="Arial"/>
          <w:sz w:val="20"/>
        </w:rPr>
      </w:pPr>
    </w:p>
    <w:p w14:paraId="1E7079F3" w14:textId="77777777" w:rsidR="00B60FD6" w:rsidRDefault="00375BB4">
      <w:pPr>
        <w:ind w:right="13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b/>
          <w:sz w:val="16"/>
        </w:rPr>
        <w:t>*</w:t>
      </w:r>
      <w:proofErr w:type="spellStart"/>
      <w:r>
        <w:rPr>
          <w:rFonts w:ascii="Arial" w:eastAsia="Arial" w:hAnsi="Arial" w:cs="Arial"/>
          <w:b/>
          <w:sz w:val="16"/>
        </w:rPr>
        <w:t>Beneficios</w:t>
      </w:r>
      <w:proofErr w:type="spellEnd"/>
      <w:r>
        <w:rPr>
          <w:rFonts w:ascii="Arial" w:eastAsia="Arial" w:hAnsi="Arial" w:cs="Arial"/>
          <w:b/>
          <w:sz w:val="16"/>
        </w:rPr>
        <w:t xml:space="preserve"> alternativos: </w:t>
      </w:r>
      <w:r>
        <w:rPr>
          <w:rFonts w:ascii="Arial" w:eastAsia="Arial" w:hAnsi="Arial" w:cs="Arial"/>
          <w:sz w:val="16"/>
        </w:rPr>
        <w:t xml:space="preserve">ante un </w:t>
      </w:r>
      <w:proofErr w:type="spellStart"/>
      <w:r>
        <w:rPr>
          <w:rFonts w:ascii="Arial" w:eastAsia="Arial" w:hAnsi="Arial" w:cs="Arial"/>
          <w:sz w:val="16"/>
        </w:rPr>
        <w:t>problema</w:t>
      </w:r>
      <w:proofErr w:type="spellEnd"/>
      <w:r>
        <w:rPr>
          <w:rFonts w:ascii="Arial" w:eastAsia="Arial" w:hAnsi="Arial" w:cs="Arial"/>
          <w:sz w:val="16"/>
        </w:rPr>
        <w:t xml:space="preserve"> dental para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existan</w:t>
      </w:r>
      <w:proofErr w:type="spellEnd"/>
      <w:r>
        <w:rPr>
          <w:rFonts w:ascii="Arial" w:eastAsia="Arial" w:hAnsi="Arial" w:cs="Arial"/>
          <w:sz w:val="16"/>
        </w:rPr>
        <w:t xml:space="preserve"> dos o </w:t>
      </w:r>
      <w:proofErr w:type="spellStart"/>
      <w:r>
        <w:rPr>
          <w:rFonts w:ascii="Arial" w:eastAsia="Arial" w:hAnsi="Arial" w:cs="Arial"/>
          <w:sz w:val="16"/>
        </w:rPr>
        <w:t>más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tratamientos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profesionalmente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aceptables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reembolso</w:t>
      </w:r>
      <w:proofErr w:type="spellEnd"/>
      <w:r>
        <w:rPr>
          <w:rFonts w:ascii="Arial" w:eastAsia="Arial" w:hAnsi="Arial" w:cs="Arial"/>
          <w:sz w:val="16"/>
        </w:rPr>
        <w:t xml:space="preserve"> se </w:t>
      </w:r>
      <w:proofErr w:type="spellStart"/>
      <w:r>
        <w:rPr>
          <w:rFonts w:ascii="Arial" w:eastAsia="Arial" w:hAnsi="Arial" w:cs="Arial"/>
          <w:sz w:val="16"/>
        </w:rPr>
        <w:t>calculará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acuerdo</w:t>
      </w:r>
      <w:proofErr w:type="spellEnd"/>
      <w:r>
        <w:rPr>
          <w:rFonts w:ascii="Arial" w:eastAsia="Arial" w:hAnsi="Arial" w:cs="Arial"/>
          <w:sz w:val="16"/>
        </w:rPr>
        <w:t xml:space="preserve"> con la </w:t>
      </w:r>
      <w:proofErr w:type="spellStart"/>
      <w:r>
        <w:rPr>
          <w:rFonts w:ascii="Arial" w:eastAsia="Arial" w:hAnsi="Arial" w:cs="Arial"/>
          <w:sz w:val="16"/>
        </w:rPr>
        <w:t>alternativa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menos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costosa</w:t>
      </w:r>
      <w:proofErr w:type="spellEnd"/>
      <w:r>
        <w:rPr>
          <w:rFonts w:ascii="Arial" w:eastAsia="Arial" w:hAnsi="Arial" w:cs="Arial"/>
          <w:sz w:val="16"/>
        </w:rPr>
        <w:t xml:space="preserve">. Si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dentista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acordaron</w:t>
      </w:r>
      <w:proofErr w:type="spellEnd"/>
      <w:r>
        <w:rPr>
          <w:rFonts w:ascii="Arial" w:eastAsia="Arial" w:hAnsi="Arial" w:cs="Arial"/>
          <w:sz w:val="16"/>
        </w:rPr>
        <w:t xml:space="preserve"> un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más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costoso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que se </w:t>
      </w:r>
      <w:proofErr w:type="spellStart"/>
      <w:r>
        <w:rPr>
          <w:rFonts w:ascii="Arial" w:eastAsia="Arial" w:hAnsi="Arial" w:cs="Arial"/>
          <w:sz w:val="16"/>
        </w:rPr>
        <w:t>basa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plan de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será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responsable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por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pago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adicional</w:t>
      </w:r>
      <w:proofErr w:type="spellEnd"/>
      <w:r>
        <w:rPr>
          <w:rFonts w:ascii="Arial" w:eastAsia="Arial" w:hAnsi="Arial" w:cs="Arial"/>
          <w:sz w:val="16"/>
        </w:rPr>
        <w:t xml:space="preserve">.  Para </w:t>
      </w:r>
      <w:proofErr w:type="spellStart"/>
      <w:r>
        <w:rPr>
          <w:rFonts w:ascii="Arial" w:eastAsia="Arial" w:hAnsi="Arial" w:cs="Arial"/>
          <w:sz w:val="16"/>
        </w:rPr>
        <w:t>evitar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cualquier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malentendido</w:t>
      </w:r>
      <w:proofErr w:type="spellEnd"/>
      <w:r>
        <w:rPr>
          <w:rFonts w:ascii="Arial" w:eastAsia="Arial" w:hAnsi="Arial" w:cs="Arial"/>
          <w:sz w:val="16"/>
        </w:rPr>
        <w:t xml:space="preserve">, le </w:t>
      </w:r>
      <w:proofErr w:type="spellStart"/>
      <w:r>
        <w:rPr>
          <w:rFonts w:ascii="Arial" w:eastAsia="Arial" w:hAnsi="Arial" w:cs="Arial"/>
          <w:sz w:val="16"/>
        </w:rPr>
        <w:t>sugerimos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hablar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sobre</w:t>
      </w:r>
      <w:proofErr w:type="spellEnd"/>
      <w:r>
        <w:rPr>
          <w:rFonts w:ascii="Arial" w:eastAsia="Arial" w:hAnsi="Arial" w:cs="Arial"/>
          <w:sz w:val="16"/>
        </w:rPr>
        <w:t xml:space="preserve"> las </w:t>
      </w:r>
      <w:proofErr w:type="spellStart"/>
      <w:r>
        <w:rPr>
          <w:rFonts w:ascii="Arial" w:eastAsia="Arial" w:hAnsi="Arial" w:cs="Arial"/>
          <w:sz w:val="16"/>
        </w:rPr>
        <w:t>opciones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con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dentista</w:t>
      </w:r>
      <w:proofErr w:type="spellEnd"/>
      <w:r>
        <w:rPr>
          <w:rFonts w:ascii="Arial" w:eastAsia="Arial" w:hAnsi="Arial" w:cs="Arial"/>
          <w:sz w:val="16"/>
        </w:rPr>
        <w:t xml:space="preserve"> antes de la </w:t>
      </w:r>
      <w:proofErr w:type="spellStart"/>
      <w:r>
        <w:rPr>
          <w:rFonts w:ascii="Arial" w:eastAsia="Arial" w:hAnsi="Arial" w:cs="Arial"/>
          <w:sz w:val="16"/>
        </w:rPr>
        <w:t>prestación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servicio</w:t>
      </w:r>
      <w:proofErr w:type="spellEnd"/>
      <w:r>
        <w:rPr>
          <w:rFonts w:ascii="Arial" w:eastAsia="Arial" w:hAnsi="Arial" w:cs="Arial"/>
          <w:sz w:val="16"/>
        </w:rPr>
        <w:t xml:space="preserve">, y </w:t>
      </w:r>
      <w:proofErr w:type="spellStart"/>
      <w:r>
        <w:rPr>
          <w:rFonts w:ascii="Arial" w:eastAsia="Arial" w:hAnsi="Arial" w:cs="Arial"/>
          <w:sz w:val="16"/>
        </w:rPr>
        <w:t>obtener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una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estimación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previa al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, antes de </w:t>
      </w:r>
      <w:proofErr w:type="spellStart"/>
      <w:r>
        <w:rPr>
          <w:rFonts w:ascii="Arial" w:eastAsia="Arial" w:hAnsi="Arial" w:cs="Arial"/>
          <w:sz w:val="16"/>
        </w:rPr>
        <w:t>recibir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ciertos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servicios</w:t>
      </w:r>
      <w:proofErr w:type="spellEnd"/>
      <w:r>
        <w:rPr>
          <w:rFonts w:ascii="Arial" w:eastAsia="Arial" w:hAnsi="Arial" w:cs="Arial"/>
          <w:sz w:val="16"/>
        </w:rPr>
        <w:t xml:space="preserve"> de alto </w:t>
      </w:r>
      <w:proofErr w:type="spellStart"/>
      <w:r>
        <w:rPr>
          <w:rFonts w:ascii="Arial" w:eastAsia="Arial" w:hAnsi="Arial" w:cs="Arial"/>
          <w:sz w:val="16"/>
        </w:rPr>
        <w:t>costo</w:t>
      </w:r>
      <w:proofErr w:type="spellEnd"/>
      <w:r>
        <w:rPr>
          <w:rFonts w:ascii="Arial" w:eastAsia="Arial" w:hAnsi="Arial" w:cs="Arial"/>
          <w:sz w:val="16"/>
        </w:rPr>
        <w:t xml:space="preserve"> tales </w:t>
      </w:r>
      <w:proofErr w:type="spellStart"/>
      <w:r>
        <w:rPr>
          <w:rFonts w:ascii="Arial" w:eastAsia="Arial" w:hAnsi="Arial" w:cs="Arial"/>
          <w:sz w:val="16"/>
        </w:rPr>
        <w:t>como</w:t>
      </w:r>
      <w:proofErr w:type="spellEnd"/>
      <w:r>
        <w:rPr>
          <w:rFonts w:ascii="Arial" w:eastAsia="Arial" w:hAnsi="Arial" w:cs="Arial"/>
          <w:sz w:val="16"/>
        </w:rPr>
        <w:t xml:space="preserve"> coronas, </w:t>
      </w:r>
      <w:proofErr w:type="spellStart"/>
      <w:r>
        <w:rPr>
          <w:rFonts w:ascii="Arial" w:eastAsia="Arial" w:hAnsi="Arial" w:cs="Arial"/>
          <w:sz w:val="16"/>
        </w:rPr>
        <w:t>puentes</w:t>
      </w:r>
      <w:proofErr w:type="spellEnd"/>
      <w:r>
        <w:rPr>
          <w:rFonts w:ascii="Arial" w:eastAsia="Arial" w:hAnsi="Arial" w:cs="Arial"/>
          <w:sz w:val="16"/>
        </w:rPr>
        <w:t xml:space="preserve"> o </w:t>
      </w:r>
      <w:proofErr w:type="spellStart"/>
      <w:r>
        <w:rPr>
          <w:rFonts w:ascii="Arial" w:eastAsia="Arial" w:hAnsi="Arial" w:cs="Arial"/>
          <w:sz w:val="16"/>
        </w:rPr>
        <w:t>prótesis</w:t>
      </w:r>
      <w:proofErr w:type="spellEnd"/>
      <w:r>
        <w:rPr>
          <w:rFonts w:ascii="Arial" w:eastAsia="Arial" w:hAnsi="Arial" w:cs="Arial"/>
          <w:sz w:val="16"/>
        </w:rPr>
        <w:t xml:space="preserve">. </w:t>
      </w:r>
      <w:proofErr w:type="spellStart"/>
      <w:r>
        <w:rPr>
          <w:rFonts w:ascii="Arial" w:eastAsia="Arial" w:hAnsi="Arial" w:cs="Arial"/>
          <w:sz w:val="16"/>
        </w:rPr>
        <w:t>Usted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dentista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recibirán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una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Explicación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beneficios</w:t>
      </w:r>
      <w:proofErr w:type="spellEnd"/>
      <w:r>
        <w:rPr>
          <w:rFonts w:ascii="Arial" w:eastAsia="Arial" w:hAnsi="Arial" w:cs="Arial"/>
          <w:sz w:val="16"/>
        </w:rPr>
        <w:t xml:space="preserve"> (Explanation of Benefits, EOB) </w:t>
      </w:r>
      <w:proofErr w:type="spellStart"/>
      <w:r>
        <w:rPr>
          <w:rFonts w:ascii="Arial" w:eastAsia="Arial" w:hAnsi="Arial" w:cs="Arial"/>
          <w:sz w:val="16"/>
        </w:rPr>
        <w:t>en</w:t>
      </w:r>
      <w:proofErr w:type="spellEnd"/>
      <w:r>
        <w:rPr>
          <w:rFonts w:ascii="Arial" w:eastAsia="Arial" w:hAnsi="Arial" w:cs="Arial"/>
          <w:sz w:val="16"/>
        </w:rPr>
        <w:t xml:space="preserve"> la que se </w:t>
      </w:r>
      <w:proofErr w:type="spellStart"/>
      <w:r>
        <w:rPr>
          <w:rFonts w:ascii="Arial" w:eastAsia="Arial" w:hAnsi="Arial" w:cs="Arial"/>
          <w:sz w:val="16"/>
        </w:rPr>
        <w:t>indicarán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servicios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brindados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reembolso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plan </w:t>
      </w:r>
      <w:proofErr w:type="spellStart"/>
      <w:r>
        <w:rPr>
          <w:rFonts w:ascii="Arial" w:eastAsia="Arial" w:hAnsi="Arial" w:cs="Arial"/>
          <w:sz w:val="16"/>
        </w:rPr>
        <w:t>por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esos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servicios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el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monto</w:t>
      </w:r>
      <w:proofErr w:type="spellEnd"/>
      <w:r>
        <w:rPr>
          <w:rFonts w:ascii="Arial" w:eastAsia="Arial" w:hAnsi="Arial" w:cs="Arial"/>
          <w:sz w:val="16"/>
        </w:rPr>
        <w:t xml:space="preserve"> que </w:t>
      </w:r>
      <w:proofErr w:type="spellStart"/>
      <w:r>
        <w:rPr>
          <w:rFonts w:ascii="Arial" w:eastAsia="Arial" w:hAnsi="Arial" w:cs="Arial"/>
          <w:sz w:val="16"/>
        </w:rPr>
        <w:t>deberá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desembolsar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su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bolsillo</w:t>
      </w:r>
      <w:proofErr w:type="spellEnd"/>
      <w:r>
        <w:rPr>
          <w:rFonts w:ascii="Arial" w:eastAsia="Arial" w:hAnsi="Arial" w:cs="Arial"/>
          <w:sz w:val="16"/>
        </w:rPr>
        <w:t xml:space="preserve">. Los </w:t>
      </w:r>
      <w:proofErr w:type="spellStart"/>
      <w:r>
        <w:rPr>
          <w:rFonts w:ascii="Arial" w:eastAsia="Arial" w:hAnsi="Arial" w:cs="Arial"/>
          <w:sz w:val="16"/>
        </w:rPr>
        <w:t>pagos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reales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pueden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variar</w:t>
      </w:r>
      <w:proofErr w:type="spellEnd"/>
      <w:r>
        <w:rPr>
          <w:rFonts w:ascii="Arial" w:eastAsia="Arial" w:hAnsi="Arial" w:cs="Arial"/>
          <w:sz w:val="16"/>
        </w:rPr>
        <w:t xml:space="preserve"> con </w:t>
      </w:r>
      <w:proofErr w:type="spellStart"/>
      <w:r>
        <w:rPr>
          <w:rFonts w:ascii="Arial" w:eastAsia="Arial" w:hAnsi="Arial" w:cs="Arial"/>
          <w:sz w:val="16"/>
        </w:rPr>
        <w:t>respecto</w:t>
      </w:r>
      <w:proofErr w:type="spellEnd"/>
      <w:r>
        <w:rPr>
          <w:rFonts w:ascii="Arial" w:eastAsia="Arial" w:hAnsi="Arial" w:cs="Arial"/>
          <w:sz w:val="16"/>
        </w:rPr>
        <w:t xml:space="preserve"> a la </w:t>
      </w:r>
      <w:proofErr w:type="spellStart"/>
      <w:r>
        <w:rPr>
          <w:rFonts w:ascii="Arial" w:eastAsia="Arial" w:hAnsi="Arial" w:cs="Arial"/>
          <w:sz w:val="16"/>
        </w:rPr>
        <w:t>estimación</w:t>
      </w:r>
      <w:proofErr w:type="spellEnd"/>
      <w:r>
        <w:rPr>
          <w:rFonts w:ascii="Arial" w:eastAsia="Arial" w:hAnsi="Arial" w:cs="Arial"/>
          <w:sz w:val="16"/>
        </w:rPr>
        <w:t xml:space="preserve"> previa al </w:t>
      </w:r>
      <w:proofErr w:type="spellStart"/>
      <w:r>
        <w:rPr>
          <w:rFonts w:ascii="Arial" w:eastAsia="Arial" w:hAnsi="Arial" w:cs="Arial"/>
          <w:sz w:val="16"/>
        </w:rPr>
        <w:t>tratamiento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según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límites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máximos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anuales</w:t>
      </w:r>
      <w:proofErr w:type="spellEnd"/>
      <w:r>
        <w:rPr>
          <w:rFonts w:ascii="Arial" w:eastAsia="Arial" w:hAnsi="Arial" w:cs="Arial"/>
          <w:sz w:val="16"/>
        </w:rPr>
        <w:t xml:space="preserve">,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límites</w:t>
      </w:r>
      <w:proofErr w:type="spellEnd"/>
      <w:r>
        <w:rPr>
          <w:rFonts w:ascii="Arial" w:eastAsia="Arial" w:hAnsi="Arial" w:cs="Arial"/>
          <w:sz w:val="16"/>
        </w:rPr>
        <w:t xml:space="preserve"> de </w:t>
      </w:r>
      <w:proofErr w:type="spellStart"/>
      <w:r>
        <w:rPr>
          <w:rFonts w:ascii="Arial" w:eastAsia="Arial" w:hAnsi="Arial" w:cs="Arial"/>
          <w:sz w:val="16"/>
        </w:rPr>
        <w:t>frecuencia</w:t>
      </w:r>
      <w:proofErr w:type="spellEnd"/>
      <w:r>
        <w:rPr>
          <w:rFonts w:ascii="Arial" w:eastAsia="Arial" w:hAnsi="Arial" w:cs="Arial"/>
          <w:sz w:val="16"/>
        </w:rPr>
        <w:t xml:space="preserve"> del plan, </w:t>
      </w:r>
      <w:proofErr w:type="spellStart"/>
      <w:r>
        <w:rPr>
          <w:rFonts w:ascii="Arial" w:eastAsia="Arial" w:hAnsi="Arial" w:cs="Arial"/>
          <w:sz w:val="16"/>
        </w:rPr>
        <w:t>los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deducibles</w:t>
      </w:r>
      <w:proofErr w:type="spellEnd"/>
      <w:r>
        <w:rPr>
          <w:rFonts w:ascii="Arial" w:eastAsia="Arial" w:hAnsi="Arial" w:cs="Arial"/>
          <w:sz w:val="16"/>
        </w:rPr>
        <w:t xml:space="preserve"> y </w:t>
      </w:r>
      <w:proofErr w:type="spellStart"/>
      <w:r>
        <w:rPr>
          <w:rFonts w:ascii="Arial" w:eastAsia="Arial" w:hAnsi="Arial" w:cs="Arial"/>
          <w:sz w:val="16"/>
        </w:rPr>
        <w:t>otros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límites</w:t>
      </w:r>
      <w:proofErr w:type="spellEnd"/>
      <w:r>
        <w:rPr>
          <w:rFonts w:ascii="Arial" w:eastAsia="Arial" w:hAnsi="Arial" w:cs="Arial"/>
          <w:sz w:val="16"/>
        </w:rPr>
        <w:t xml:space="preserve"> </w:t>
      </w:r>
      <w:proofErr w:type="spellStart"/>
      <w:r>
        <w:rPr>
          <w:rFonts w:ascii="Arial" w:eastAsia="Arial" w:hAnsi="Arial" w:cs="Arial"/>
          <w:sz w:val="16"/>
        </w:rPr>
        <w:t>aplicables</w:t>
      </w:r>
      <w:proofErr w:type="spellEnd"/>
      <w:r>
        <w:rPr>
          <w:rFonts w:ascii="Arial" w:eastAsia="Arial" w:hAnsi="Arial" w:cs="Arial"/>
          <w:sz w:val="16"/>
        </w:rPr>
        <w:t xml:space="preserve"> al </w:t>
      </w:r>
      <w:proofErr w:type="spellStart"/>
      <w:r>
        <w:rPr>
          <w:rFonts w:ascii="Arial" w:eastAsia="Arial" w:hAnsi="Arial" w:cs="Arial"/>
          <w:sz w:val="16"/>
        </w:rPr>
        <w:t>momento</w:t>
      </w:r>
      <w:proofErr w:type="spellEnd"/>
      <w:r>
        <w:rPr>
          <w:rFonts w:ascii="Arial" w:eastAsia="Arial" w:hAnsi="Arial" w:cs="Arial"/>
          <w:sz w:val="16"/>
        </w:rPr>
        <w:t xml:space="preserve"> del </w:t>
      </w:r>
      <w:proofErr w:type="spellStart"/>
      <w:r>
        <w:rPr>
          <w:rFonts w:ascii="Arial" w:eastAsia="Arial" w:hAnsi="Arial" w:cs="Arial"/>
          <w:sz w:val="16"/>
        </w:rPr>
        <w:t>pago</w:t>
      </w:r>
      <w:proofErr w:type="spellEnd"/>
      <w:r>
        <w:rPr>
          <w:rFonts w:ascii="Arial" w:eastAsia="Arial" w:hAnsi="Arial" w:cs="Arial"/>
          <w:sz w:val="16"/>
        </w:rPr>
        <w:t>.</w:t>
      </w:r>
    </w:p>
    <w:p w14:paraId="1E7079F4" w14:textId="77777777" w:rsidR="00B60FD6" w:rsidRDefault="00B60FD6">
      <w:pPr>
        <w:ind w:right="130"/>
        <w:rPr>
          <w:rFonts w:ascii="Arial" w:eastAsia="Arial" w:hAnsi="Arial" w:cs="Arial"/>
          <w:sz w:val="18"/>
        </w:rPr>
      </w:pPr>
    </w:p>
    <w:p w14:paraId="1E7079F5" w14:textId="77777777" w:rsidR="00B60FD6" w:rsidRDefault="00375BB4">
      <w:pPr>
        <w:ind w:right="130"/>
        <w:rPr>
          <w:rFonts w:ascii="Arial" w:eastAsia="Arial" w:hAnsi="Arial" w:cs="Arial"/>
          <w:color w:val="000000"/>
          <w:sz w:val="16"/>
        </w:rPr>
      </w:pPr>
      <w:r>
        <w:rPr>
          <w:rFonts w:ascii="Arial" w:eastAsia="Arial" w:hAnsi="Arial" w:cs="Arial"/>
          <w:color w:val="000000"/>
          <w:sz w:val="16"/>
        </w:rPr>
        <w:t xml:space="preserve">Las </w:t>
      </w:r>
      <w:proofErr w:type="spellStart"/>
      <w:r>
        <w:rPr>
          <w:rFonts w:ascii="Arial" w:eastAsia="Arial" w:hAnsi="Arial" w:cs="Arial"/>
          <w:color w:val="000000"/>
          <w:sz w:val="16"/>
        </w:rPr>
        <w:t>categorías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6"/>
        </w:rPr>
        <w:t>servicios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6"/>
        </w:rPr>
        <w:t>limitaciones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del plan que se indican </w:t>
      </w:r>
      <w:proofErr w:type="spellStart"/>
      <w:r>
        <w:rPr>
          <w:rFonts w:ascii="Arial" w:eastAsia="Arial" w:hAnsi="Arial" w:cs="Arial"/>
          <w:color w:val="000000"/>
          <w:sz w:val="16"/>
        </w:rPr>
        <w:t>arriba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representan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una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descripción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general de </w:t>
      </w:r>
      <w:proofErr w:type="spellStart"/>
      <w:r>
        <w:rPr>
          <w:rFonts w:ascii="Arial" w:eastAsia="Arial" w:hAnsi="Arial" w:cs="Arial"/>
          <w:color w:val="000000"/>
          <w:sz w:val="16"/>
        </w:rPr>
        <w:t>su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Plan de </w:t>
      </w:r>
      <w:proofErr w:type="spellStart"/>
      <w:r>
        <w:rPr>
          <w:rFonts w:ascii="Arial" w:eastAsia="Arial" w:hAnsi="Arial" w:cs="Arial"/>
          <w:color w:val="000000"/>
          <w:sz w:val="16"/>
        </w:rPr>
        <w:t>Beneficios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. Este </w:t>
      </w:r>
      <w:proofErr w:type="spellStart"/>
      <w:r>
        <w:rPr>
          <w:rFonts w:ascii="Arial" w:eastAsia="Arial" w:hAnsi="Arial" w:cs="Arial"/>
          <w:color w:val="000000"/>
          <w:sz w:val="16"/>
        </w:rPr>
        <w:t>documento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presenta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muchos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servicios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dentro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6"/>
        </w:rPr>
        <w:t>cada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categoría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</w:rPr>
        <w:t>pero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no es </w:t>
      </w:r>
      <w:proofErr w:type="spellStart"/>
      <w:r>
        <w:rPr>
          <w:rFonts w:ascii="Arial" w:eastAsia="Arial" w:hAnsi="Arial" w:cs="Arial"/>
          <w:color w:val="000000"/>
          <w:sz w:val="16"/>
        </w:rPr>
        <w:t>una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descripción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completa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del Plan. Para </w:t>
      </w:r>
      <w:proofErr w:type="spellStart"/>
      <w:r>
        <w:rPr>
          <w:rFonts w:ascii="Arial" w:eastAsia="Arial" w:hAnsi="Arial" w:cs="Arial"/>
          <w:color w:val="000000"/>
          <w:sz w:val="16"/>
        </w:rPr>
        <w:t>obtener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más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información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</w:rPr>
        <w:t>consulte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16"/>
        </w:rPr>
        <w:t>descripción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del Plan. En </w:t>
      </w:r>
      <w:proofErr w:type="spellStart"/>
      <w:r>
        <w:rPr>
          <w:rFonts w:ascii="Arial" w:eastAsia="Arial" w:hAnsi="Arial" w:cs="Arial"/>
          <w:color w:val="000000"/>
          <w:sz w:val="16"/>
        </w:rPr>
        <w:t>caso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 que </w:t>
      </w:r>
      <w:proofErr w:type="spellStart"/>
      <w:r>
        <w:rPr>
          <w:rFonts w:ascii="Arial" w:eastAsia="Arial" w:hAnsi="Arial" w:cs="Arial"/>
          <w:color w:val="000000"/>
          <w:sz w:val="16"/>
        </w:rPr>
        <w:t>exista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6"/>
        </w:rPr>
        <w:t>conflicto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con </w:t>
      </w:r>
      <w:proofErr w:type="spellStart"/>
      <w:r>
        <w:rPr>
          <w:rFonts w:ascii="Arial" w:eastAsia="Arial" w:hAnsi="Arial" w:cs="Arial"/>
          <w:color w:val="000000"/>
          <w:sz w:val="16"/>
        </w:rPr>
        <w:t>este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resumen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6"/>
        </w:rPr>
        <w:t>tendrán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prioridad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los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</w:rPr>
        <w:t>términos</w:t>
      </w:r>
      <w:proofErr w:type="spellEnd"/>
      <w:r>
        <w:rPr>
          <w:rFonts w:ascii="Arial" w:eastAsia="Arial" w:hAnsi="Arial" w:cs="Arial"/>
          <w:color w:val="000000"/>
          <w:sz w:val="16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16"/>
        </w:rPr>
        <w:t>certificado</w:t>
      </w:r>
      <w:proofErr w:type="spellEnd"/>
      <w:r>
        <w:rPr>
          <w:rFonts w:ascii="Arial" w:eastAsia="Arial" w:hAnsi="Arial" w:cs="Arial"/>
          <w:color w:val="000000"/>
          <w:sz w:val="16"/>
        </w:rPr>
        <w:t>.</w:t>
      </w:r>
    </w:p>
    <w:p w14:paraId="1E7079F6" w14:textId="77777777" w:rsidR="00B60FD6" w:rsidRDefault="00B60FD6">
      <w:pPr>
        <w:ind w:right="130"/>
        <w:rPr>
          <w:rFonts w:ascii="Arial" w:eastAsia="Arial" w:hAnsi="Arial" w:cs="Arial"/>
          <w:sz w:val="16"/>
        </w:rPr>
      </w:pPr>
    </w:p>
    <w:p w14:paraId="1E7079F7" w14:textId="77777777" w:rsidR="00B60FD6" w:rsidRDefault="00375BB4">
      <w:pPr>
        <w:ind w:right="130"/>
        <w:rPr>
          <w:rFonts w:ascii="Arial" w:eastAsia="Arial" w:hAnsi="Arial" w:cs="Arial"/>
          <w:b/>
          <w:i/>
          <w:sz w:val="16"/>
        </w:rPr>
      </w:pPr>
      <w:r>
        <w:rPr>
          <w:rFonts w:ascii="Arial" w:eastAsia="Arial" w:hAnsi="Arial" w:cs="Arial"/>
          <w:b/>
          <w:i/>
          <w:sz w:val="16"/>
        </w:rPr>
        <w:t xml:space="preserve">Como la </w:t>
      </w:r>
      <w:proofErr w:type="spellStart"/>
      <w:r>
        <w:rPr>
          <w:rFonts w:ascii="Arial" w:eastAsia="Arial" w:hAnsi="Arial" w:cs="Arial"/>
          <w:b/>
          <w:i/>
          <w:sz w:val="16"/>
        </w:rPr>
        <w:t>mayoría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16"/>
        </w:rPr>
        <w:t>pólizas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16"/>
        </w:rPr>
        <w:t>seguro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dental colectivo, las </w:t>
      </w:r>
      <w:proofErr w:type="spellStart"/>
      <w:r>
        <w:rPr>
          <w:rFonts w:ascii="Arial" w:eastAsia="Arial" w:hAnsi="Arial" w:cs="Arial"/>
          <w:b/>
          <w:i/>
          <w:sz w:val="16"/>
        </w:rPr>
        <w:t>pólizas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colectivas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MetLife </w:t>
      </w:r>
      <w:proofErr w:type="spellStart"/>
      <w:r>
        <w:rPr>
          <w:rFonts w:ascii="Arial" w:eastAsia="Arial" w:hAnsi="Arial" w:cs="Arial"/>
          <w:b/>
          <w:i/>
          <w:sz w:val="16"/>
        </w:rPr>
        <w:t>contienen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ciertas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exclusiones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, </w:t>
      </w:r>
      <w:proofErr w:type="spellStart"/>
      <w:r>
        <w:rPr>
          <w:rFonts w:ascii="Arial" w:eastAsia="Arial" w:hAnsi="Arial" w:cs="Arial"/>
          <w:b/>
          <w:i/>
          <w:sz w:val="16"/>
        </w:rPr>
        <w:t>limitaciones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i/>
          <w:sz w:val="16"/>
        </w:rPr>
        <w:t>períodos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16"/>
        </w:rPr>
        <w:t>espera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i/>
          <w:sz w:val="16"/>
        </w:rPr>
        <w:t>términos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para </w:t>
      </w:r>
      <w:proofErr w:type="spellStart"/>
      <w:r>
        <w:rPr>
          <w:rFonts w:ascii="Arial" w:eastAsia="Arial" w:hAnsi="Arial" w:cs="Arial"/>
          <w:b/>
          <w:i/>
          <w:sz w:val="16"/>
        </w:rPr>
        <w:t>mantenerlas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vigentes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. El </w:t>
      </w:r>
      <w:proofErr w:type="spellStart"/>
      <w:r>
        <w:rPr>
          <w:rFonts w:ascii="Arial" w:eastAsia="Arial" w:hAnsi="Arial" w:cs="Arial"/>
          <w:b/>
          <w:i/>
          <w:sz w:val="16"/>
        </w:rPr>
        <w:t>certificado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 </w:t>
      </w:r>
      <w:proofErr w:type="spellStart"/>
      <w:r>
        <w:rPr>
          <w:rFonts w:ascii="Arial" w:eastAsia="Arial" w:hAnsi="Arial" w:cs="Arial"/>
          <w:b/>
          <w:i/>
          <w:sz w:val="16"/>
        </w:rPr>
        <w:t>seguro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establece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todos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los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términos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i/>
          <w:sz w:val="16"/>
        </w:rPr>
        <w:t>provisiones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del plan </w:t>
      </w:r>
      <w:proofErr w:type="spellStart"/>
      <w:r>
        <w:rPr>
          <w:rFonts w:ascii="Arial" w:eastAsia="Arial" w:hAnsi="Arial" w:cs="Arial"/>
          <w:b/>
          <w:i/>
          <w:sz w:val="16"/>
        </w:rPr>
        <w:t>incluyendo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16"/>
        </w:rPr>
        <w:t>todas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las </w:t>
      </w:r>
      <w:proofErr w:type="spellStart"/>
      <w:r>
        <w:rPr>
          <w:rFonts w:ascii="Arial" w:eastAsia="Arial" w:hAnsi="Arial" w:cs="Arial"/>
          <w:b/>
          <w:i/>
          <w:sz w:val="16"/>
        </w:rPr>
        <w:t>exclusiones</w:t>
      </w:r>
      <w:proofErr w:type="spellEnd"/>
      <w:r>
        <w:rPr>
          <w:rFonts w:ascii="Arial" w:eastAsia="Arial" w:hAnsi="Arial" w:cs="Arial"/>
          <w:b/>
          <w:i/>
          <w:sz w:val="16"/>
        </w:rPr>
        <w:t xml:space="preserve"> y </w:t>
      </w:r>
      <w:proofErr w:type="spellStart"/>
      <w:r>
        <w:rPr>
          <w:rFonts w:ascii="Arial" w:eastAsia="Arial" w:hAnsi="Arial" w:cs="Arial"/>
          <w:b/>
          <w:i/>
          <w:sz w:val="16"/>
        </w:rPr>
        <w:t>limitaciones</w:t>
      </w:r>
      <w:proofErr w:type="spellEnd"/>
      <w:r>
        <w:rPr>
          <w:rFonts w:ascii="Arial" w:eastAsia="Arial" w:hAnsi="Arial" w:cs="Arial"/>
          <w:b/>
          <w:i/>
          <w:sz w:val="16"/>
        </w:rPr>
        <w:t>.</w:t>
      </w:r>
    </w:p>
    <w:p w14:paraId="1E7079F8" w14:textId="77777777" w:rsidR="00B60FD6" w:rsidRDefault="00B60FD6">
      <w:pPr>
        <w:ind w:right="130"/>
        <w:rPr>
          <w:rFonts w:ascii="Arial" w:eastAsia="Arial" w:hAnsi="Arial" w:cs="Arial"/>
          <w:b/>
          <w:i/>
          <w:sz w:val="16"/>
        </w:rPr>
      </w:pPr>
    </w:p>
    <w:p w14:paraId="1E7079F9" w14:textId="77777777" w:rsidR="00B60FD6" w:rsidRDefault="00B60FD6">
      <w:pPr>
        <w:sectPr w:rsidR="00B60FD6">
          <w:headerReference w:type="default" r:id="rId18"/>
          <w:footerReference w:type="default" r:id="rId19"/>
          <w:headerReference w:type="first" r:id="rId20"/>
          <w:footerReference w:type="first" r:id="rId21"/>
          <w:pgSz w:w="12240" w:h="15840"/>
          <w:pgMar w:top="446" w:right="806" w:bottom="245" w:left="1008" w:header="245" w:footer="245" w:gutter="0"/>
          <w:cols w:space="720"/>
          <w:titlePg/>
          <w:docGrid w:linePitch="360"/>
        </w:sectPr>
      </w:pPr>
    </w:p>
    <w:p w14:paraId="1E7079FA" w14:textId="77777777" w:rsidR="00B60FD6" w:rsidRDefault="00B60FD6">
      <w:pPr>
        <w:rPr>
          <w:rFonts w:ascii="Arial" w:eastAsia="Arial" w:hAnsi="Arial" w:cs="Arial"/>
          <w:b/>
          <w:sz w:val="24"/>
        </w:rPr>
      </w:pPr>
    </w:p>
    <w:p w14:paraId="1E7079FB" w14:textId="77777777" w:rsidR="00B60FD6" w:rsidRDefault="00375BB4">
      <w:pPr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No </w:t>
      </w:r>
      <w:proofErr w:type="spellStart"/>
      <w:r>
        <w:rPr>
          <w:rFonts w:ascii="Arial" w:eastAsia="Arial" w:hAnsi="Arial" w:cs="Arial"/>
          <w:b/>
          <w:sz w:val="24"/>
        </w:rPr>
        <w:t>pagaremos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beneficios</w:t>
      </w:r>
      <w:proofErr w:type="spellEnd"/>
      <w:r>
        <w:rPr>
          <w:rFonts w:ascii="Arial" w:eastAsia="Arial" w:hAnsi="Arial" w:cs="Arial"/>
          <w:b/>
          <w:sz w:val="24"/>
        </w:rPr>
        <w:t xml:space="preserve"> de Seguro Dental </w:t>
      </w:r>
      <w:proofErr w:type="spellStart"/>
      <w:r>
        <w:rPr>
          <w:rFonts w:ascii="Arial" w:eastAsia="Arial" w:hAnsi="Arial" w:cs="Arial"/>
          <w:b/>
          <w:sz w:val="24"/>
        </w:rPr>
        <w:t>por</w:t>
      </w:r>
      <w:proofErr w:type="spellEnd"/>
      <w:r>
        <w:rPr>
          <w:rFonts w:ascii="Arial" w:eastAsia="Arial" w:hAnsi="Arial" w:cs="Arial"/>
          <w:b/>
          <w:sz w:val="24"/>
        </w:rPr>
        <w:t xml:space="preserve"> cargos </w:t>
      </w:r>
      <w:proofErr w:type="spellStart"/>
      <w:r>
        <w:rPr>
          <w:rFonts w:ascii="Arial" w:eastAsia="Arial" w:hAnsi="Arial" w:cs="Arial"/>
          <w:b/>
          <w:sz w:val="24"/>
        </w:rPr>
        <w:t>incurridos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por</w:t>
      </w:r>
      <w:proofErr w:type="spellEnd"/>
      <w:r>
        <w:rPr>
          <w:rFonts w:ascii="Arial" w:eastAsia="Arial" w:hAnsi="Arial" w:cs="Arial"/>
          <w:b/>
          <w:sz w:val="24"/>
        </w:rPr>
        <w:t xml:space="preserve"> lo </w:t>
      </w:r>
      <w:proofErr w:type="spellStart"/>
      <w:r>
        <w:rPr>
          <w:rFonts w:ascii="Arial" w:eastAsia="Arial" w:hAnsi="Arial" w:cs="Arial"/>
          <w:b/>
          <w:sz w:val="24"/>
        </w:rPr>
        <w:t>siguiente</w:t>
      </w:r>
      <w:proofErr w:type="spellEnd"/>
      <w:r>
        <w:rPr>
          <w:rFonts w:ascii="Arial" w:eastAsia="Arial" w:hAnsi="Arial" w:cs="Arial"/>
          <w:b/>
          <w:sz w:val="24"/>
        </w:rPr>
        <w:t>:</w:t>
      </w:r>
    </w:p>
    <w:p w14:paraId="1E7079FC" w14:textId="77777777" w:rsidR="00B60FD6" w:rsidRDefault="00B60FD6">
      <w:pPr>
        <w:rPr>
          <w:rFonts w:ascii="Arial" w:eastAsia="Arial" w:hAnsi="Arial" w:cs="Arial"/>
          <w:b/>
          <w:sz w:val="20"/>
        </w:rPr>
      </w:pPr>
    </w:p>
    <w:p w14:paraId="1E7079FD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b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no son </w:t>
      </w:r>
      <w:proofErr w:type="spellStart"/>
      <w:r>
        <w:rPr>
          <w:rFonts w:ascii="Arial" w:eastAsia="Arial" w:hAnsi="Arial" w:cs="Arial"/>
          <w:color w:val="000000"/>
          <w:sz w:val="18"/>
        </w:rPr>
        <w:t>dentalmente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necesarios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aquellos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no </w:t>
      </w:r>
      <w:proofErr w:type="spellStart"/>
      <w:r>
        <w:rPr>
          <w:rFonts w:ascii="Arial" w:eastAsia="Arial" w:hAnsi="Arial" w:cs="Arial"/>
          <w:color w:val="000000"/>
          <w:sz w:val="18"/>
        </w:rPr>
        <w:t>sigan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las </w:t>
      </w:r>
      <w:proofErr w:type="spellStart"/>
      <w:r>
        <w:rPr>
          <w:rFonts w:ascii="Arial" w:eastAsia="Arial" w:hAnsi="Arial" w:cs="Arial"/>
          <w:color w:val="000000"/>
          <w:sz w:val="18"/>
        </w:rPr>
        <w:t>normas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cuidado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generalmente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aceptadas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</w:rPr>
        <w:t>tratar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una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afección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dental </w:t>
      </w:r>
      <w:proofErr w:type="spellStart"/>
      <w:r>
        <w:rPr>
          <w:rFonts w:ascii="Arial" w:eastAsia="Arial" w:hAnsi="Arial" w:cs="Arial"/>
          <w:color w:val="000000"/>
          <w:sz w:val="18"/>
        </w:rPr>
        <w:t>determinada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o que </w:t>
      </w:r>
      <w:proofErr w:type="spellStart"/>
      <w:r>
        <w:rPr>
          <w:rFonts w:ascii="Arial" w:eastAsia="Arial" w:hAnsi="Arial" w:cs="Arial"/>
          <w:color w:val="000000"/>
          <w:sz w:val="18"/>
        </w:rPr>
        <w:t>consideremos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naturaleza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experimental</w:t>
      </w:r>
      <w:r>
        <w:rPr>
          <w:rFonts w:ascii="Arial" w:eastAsia="Arial" w:hAnsi="Arial" w:cs="Arial"/>
          <w:b/>
          <w:color w:val="000000"/>
          <w:sz w:val="18"/>
        </w:rPr>
        <w:t>.</w:t>
      </w:r>
    </w:p>
    <w:p w14:paraId="1E7079FE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2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por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a </w:t>
      </w:r>
      <w:proofErr w:type="spellStart"/>
      <w:r>
        <w:rPr>
          <w:rFonts w:ascii="Arial" w:eastAsia="Arial" w:hAnsi="Arial" w:cs="Arial"/>
          <w:color w:val="000000"/>
          <w:sz w:val="18"/>
        </w:rPr>
        <w:t>usted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no se le </w:t>
      </w:r>
      <w:proofErr w:type="spellStart"/>
      <w:r>
        <w:rPr>
          <w:rFonts w:ascii="Arial" w:eastAsia="Arial" w:hAnsi="Arial" w:cs="Arial"/>
          <w:color w:val="000000"/>
          <w:sz w:val="18"/>
        </w:rPr>
        <w:t>solicitaría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pagar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ausencia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un Seguro Dental.</w:t>
      </w:r>
    </w:p>
    <w:p w14:paraId="1E7079FF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3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suministros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18"/>
        </w:rPr>
        <w:t>usted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dependiente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haya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recibido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antes del </w:t>
      </w:r>
      <w:proofErr w:type="spellStart"/>
      <w:r>
        <w:rPr>
          <w:rFonts w:ascii="Arial" w:eastAsia="Arial" w:hAnsi="Arial" w:cs="Arial"/>
          <w:color w:val="000000"/>
          <w:sz w:val="18"/>
        </w:rPr>
        <w:t>comienzo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del Seguro Dental para </w:t>
      </w:r>
      <w:proofErr w:type="spellStart"/>
      <w:r>
        <w:rPr>
          <w:rFonts w:ascii="Arial" w:eastAsia="Arial" w:hAnsi="Arial" w:cs="Arial"/>
          <w:color w:val="000000"/>
          <w:sz w:val="18"/>
        </w:rPr>
        <w:t>esa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persona</w:t>
      </w:r>
      <w:r>
        <w:rPr>
          <w:rFonts w:ascii="Arial" w:eastAsia="Arial" w:hAnsi="Arial" w:cs="Arial"/>
          <w:b/>
          <w:color w:val="000000"/>
          <w:sz w:val="18"/>
        </w:rPr>
        <w:t>.</w:t>
      </w:r>
    </w:p>
    <w:p w14:paraId="1E707A00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4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son </w:t>
      </w:r>
      <w:proofErr w:type="spellStart"/>
      <w:r>
        <w:rPr>
          <w:rFonts w:ascii="Arial" w:eastAsia="Arial" w:hAnsi="Arial" w:cs="Arial"/>
          <w:color w:val="000000"/>
          <w:sz w:val="18"/>
        </w:rPr>
        <w:t>principalmente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estéticos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caso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ser </w:t>
      </w:r>
      <w:proofErr w:type="spellStart"/>
      <w:r>
        <w:rPr>
          <w:rFonts w:ascii="Arial" w:eastAsia="Arial" w:hAnsi="Arial" w:cs="Arial"/>
          <w:color w:val="000000"/>
          <w:sz w:val="18"/>
        </w:rPr>
        <w:t>residente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Texas, </w:t>
      </w:r>
      <w:proofErr w:type="spellStart"/>
      <w:r>
        <w:rPr>
          <w:rFonts w:ascii="Arial" w:eastAsia="Arial" w:hAnsi="Arial" w:cs="Arial"/>
          <w:color w:val="000000"/>
          <w:sz w:val="18"/>
        </w:rPr>
        <w:t>vea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18"/>
        </w:rPr>
        <w:t>sección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la </w:t>
      </w:r>
      <w:proofErr w:type="spellStart"/>
      <w:r>
        <w:rPr>
          <w:rFonts w:ascii="Arial" w:eastAsia="Arial" w:hAnsi="Arial" w:cs="Arial"/>
          <w:color w:val="000000"/>
          <w:sz w:val="18"/>
        </w:rPr>
        <w:t>página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notificaciones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certificado</w:t>
      </w:r>
      <w:proofErr w:type="spellEnd"/>
      <w:r>
        <w:rPr>
          <w:rFonts w:ascii="Arial" w:eastAsia="Arial" w:hAnsi="Arial" w:cs="Arial"/>
          <w:color w:val="000000"/>
          <w:sz w:val="18"/>
        </w:rPr>
        <w:t>).</w:t>
      </w:r>
    </w:p>
    <w:p w14:paraId="1E707A01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5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b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que no son </w:t>
      </w:r>
      <w:proofErr w:type="spellStart"/>
      <w:r>
        <w:rPr>
          <w:rFonts w:ascii="Arial" w:eastAsia="Arial" w:hAnsi="Arial" w:cs="Arial"/>
          <w:spacing w:val="-3"/>
          <w:sz w:val="18"/>
        </w:rPr>
        <w:t>realizados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</w:rPr>
        <w:t>ni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</w:rPr>
        <w:t>prescritos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</w:rPr>
        <w:t>por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un </w:t>
      </w:r>
      <w:proofErr w:type="spellStart"/>
      <w:r>
        <w:rPr>
          <w:rFonts w:ascii="Arial" w:eastAsia="Arial" w:hAnsi="Arial" w:cs="Arial"/>
          <w:spacing w:val="-3"/>
          <w:sz w:val="18"/>
        </w:rPr>
        <w:t>dentista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, </w:t>
      </w:r>
      <w:proofErr w:type="spellStart"/>
      <w:r>
        <w:rPr>
          <w:rFonts w:ascii="Arial" w:eastAsia="Arial" w:hAnsi="Arial" w:cs="Arial"/>
          <w:spacing w:val="-3"/>
          <w:sz w:val="18"/>
        </w:rPr>
        <w:t>excepto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</w:rPr>
        <w:t>aquellos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</w:rPr>
        <w:t>prestados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</w:rPr>
        <w:t>por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un </w:t>
      </w:r>
      <w:proofErr w:type="spellStart"/>
      <w:r>
        <w:rPr>
          <w:rFonts w:ascii="Arial" w:eastAsia="Arial" w:hAnsi="Arial" w:cs="Arial"/>
          <w:spacing w:val="-3"/>
          <w:sz w:val="18"/>
        </w:rPr>
        <w:t>higienista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dental con </w:t>
      </w:r>
      <w:proofErr w:type="spellStart"/>
      <w:r>
        <w:rPr>
          <w:rFonts w:ascii="Arial" w:eastAsia="Arial" w:hAnsi="Arial" w:cs="Arial"/>
          <w:spacing w:val="-3"/>
          <w:sz w:val="18"/>
        </w:rPr>
        <w:t>licencia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que son </w:t>
      </w:r>
      <w:proofErr w:type="spellStart"/>
      <w:r>
        <w:rPr>
          <w:rFonts w:ascii="Arial" w:eastAsia="Arial" w:hAnsi="Arial" w:cs="Arial"/>
          <w:spacing w:val="-3"/>
          <w:sz w:val="18"/>
        </w:rPr>
        <w:t>supervisados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y </w:t>
      </w:r>
      <w:proofErr w:type="spellStart"/>
      <w:r>
        <w:rPr>
          <w:rFonts w:ascii="Arial" w:eastAsia="Arial" w:hAnsi="Arial" w:cs="Arial"/>
          <w:spacing w:val="-3"/>
          <w:sz w:val="18"/>
        </w:rPr>
        <w:t>facturados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8"/>
        </w:rPr>
        <w:t>por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un </w:t>
      </w:r>
      <w:proofErr w:type="spellStart"/>
      <w:r>
        <w:rPr>
          <w:rFonts w:ascii="Arial" w:eastAsia="Arial" w:hAnsi="Arial" w:cs="Arial"/>
          <w:spacing w:val="-3"/>
          <w:sz w:val="18"/>
        </w:rPr>
        <w:t>dentista</w:t>
      </w:r>
      <w:proofErr w:type="spellEnd"/>
      <w:r>
        <w:rPr>
          <w:rFonts w:ascii="Arial" w:eastAsia="Arial" w:hAnsi="Arial" w:cs="Arial"/>
          <w:spacing w:val="-3"/>
          <w:sz w:val="18"/>
        </w:rPr>
        <w:t xml:space="preserve"> y que son para:</w:t>
      </w:r>
    </w:p>
    <w:p w14:paraId="1E707A02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raspado</w:t>
      </w:r>
      <w:proofErr w:type="spellEnd"/>
      <w:r>
        <w:rPr>
          <w:rFonts w:ascii="Arial" w:eastAsia="Arial" w:hAnsi="Arial" w:cs="Arial"/>
          <w:sz w:val="18"/>
        </w:rPr>
        <w:t xml:space="preserve"> y </w:t>
      </w:r>
      <w:proofErr w:type="spellStart"/>
      <w:r>
        <w:rPr>
          <w:rFonts w:ascii="Arial" w:eastAsia="Arial" w:hAnsi="Arial" w:cs="Arial"/>
          <w:sz w:val="18"/>
        </w:rPr>
        <w:t>pulido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o</w:t>
      </w:r>
    </w:p>
    <w:p w14:paraId="1E707A03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tratamientos</w:t>
      </w:r>
      <w:proofErr w:type="spellEnd"/>
      <w:r>
        <w:rPr>
          <w:rFonts w:ascii="Arial" w:eastAsia="Arial" w:hAnsi="Arial" w:cs="Arial"/>
          <w:sz w:val="18"/>
        </w:rPr>
        <w:t xml:space="preserve"> con </w:t>
      </w:r>
      <w:proofErr w:type="spellStart"/>
      <w:r>
        <w:rPr>
          <w:rFonts w:ascii="Arial" w:eastAsia="Arial" w:hAnsi="Arial" w:cs="Arial"/>
          <w:sz w:val="18"/>
        </w:rPr>
        <w:t>flúor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04" w14:textId="77777777" w:rsidR="00B60FD6" w:rsidRDefault="00375BB4">
      <w:pPr>
        <w:tabs>
          <w:tab w:val="left" w:pos="360"/>
        </w:tabs>
        <w:ind w:left="360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En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el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caso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los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grupos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ubicados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Nueva York, no se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aplica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esta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exclusión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>.</w:t>
      </w:r>
    </w:p>
    <w:p w14:paraId="1E707A05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6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b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aparatos</w:t>
      </w:r>
      <w:proofErr w:type="spellEnd"/>
      <w:r>
        <w:rPr>
          <w:rFonts w:ascii="Arial" w:eastAsia="Arial" w:hAnsi="Arial" w:cs="Arial"/>
          <w:sz w:val="18"/>
        </w:rPr>
        <w:t xml:space="preserve"> que </w:t>
      </w:r>
      <w:proofErr w:type="spellStart"/>
      <w:r>
        <w:rPr>
          <w:rFonts w:ascii="Arial" w:eastAsia="Arial" w:hAnsi="Arial" w:cs="Arial"/>
          <w:sz w:val="18"/>
        </w:rPr>
        <w:t>restauren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modifiquen</w:t>
      </w:r>
      <w:proofErr w:type="spellEnd"/>
      <w:r>
        <w:rPr>
          <w:rFonts w:ascii="Arial" w:eastAsia="Arial" w:hAnsi="Arial" w:cs="Arial"/>
          <w:sz w:val="18"/>
        </w:rPr>
        <w:t xml:space="preserve"> la </w:t>
      </w:r>
      <w:proofErr w:type="spellStart"/>
      <w:r>
        <w:rPr>
          <w:rFonts w:ascii="Arial" w:eastAsia="Arial" w:hAnsi="Arial" w:cs="Arial"/>
          <w:sz w:val="18"/>
        </w:rPr>
        <w:t>oclusión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dimensión</w:t>
      </w:r>
      <w:proofErr w:type="spellEnd"/>
      <w:r>
        <w:rPr>
          <w:rFonts w:ascii="Arial" w:eastAsia="Arial" w:hAnsi="Arial" w:cs="Arial"/>
          <w:sz w:val="18"/>
        </w:rPr>
        <w:t xml:space="preserve"> vertical.</w:t>
      </w:r>
    </w:p>
    <w:p w14:paraId="1E707A06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7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Restauración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estructura</w:t>
      </w:r>
      <w:proofErr w:type="spellEnd"/>
      <w:r>
        <w:rPr>
          <w:rFonts w:ascii="Arial" w:eastAsia="Arial" w:hAnsi="Arial" w:cs="Arial"/>
          <w:sz w:val="18"/>
        </w:rPr>
        <w:t xml:space="preserve"> dentaria </w:t>
      </w:r>
      <w:proofErr w:type="spellStart"/>
      <w:r>
        <w:rPr>
          <w:rFonts w:ascii="Arial" w:eastAsia="Arial" w:hAnsi="Arial" w:cs="Arial"/>
          <w:sz w:val="18"/>
        </w:rPr>
        <w:t>dañada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desgaste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abrasión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erosión</w:t>
      </w:r>
      <w:proofErr w:type="spellEnd"/>
      <w:r>
        <w:rPr>
          <w:rFonts w:ascii="Arial" w:eastAsia="Arial" w:hAnsi="Arial" w:cs="Arial"/>
          <w:b/>
          <w:sz w:val="18"/>
        </w:rPr>
        <w:t>.</w:t>
      </w:r>
    </w:p>
    <w:p w14:paraId="1E707A07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8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b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Restauraciones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aparatos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utilizados</w:t>
      </w:r>
      <w:proofErr w:type="spellEnd"/>
      <w:r>
        <w:rPr>
          <w:rFonts w:ascii="Arial" w:eastAsia="Arial" w:hAnsi="Arial" w:cs="Arial"/>
          <w:sz w:val="18"/>
        </w:rPr>
        <w:t xml:space="preserve"> con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propósito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soporte</w:t>
      </w:r>
      <w:proofErr w:type="spellEnd"/>
      <w:r>
        <w:rPr>
          <w:rFonts w:ascii="Arial" w:eastAsia="Arial" w:hAnsi="Arial" w:cs="Arial"/>
          <w:sz w:val="18"/>
        </w:rPr>
        <w:t xml:space="preserve"> periodontal</w:t>
      </w:r>
      <w:r>
        <w:rPr>
          <w:rFonts w:ascii="Arial" w:eastAsia="Arial" w:hAnsi="Arial" w:cs="Arial"/>
          <w:b/>
          <w:sz w:val="18"/>
        </w:rPr>
        <w:t>.</w:t>
      </w:r>
    </w:p>
    <w:p w14:paraId="1E707A08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9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b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Asesoramiento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instrucciones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acerca</w:t>
      </w:r>
      <w:proofErr w:type="spellEnd"/>
      <w:r>
        <w:rPr>
          <w:rFonts w:ascii="Arial" w:eastAsia="Arial" w:hAnsi="Arial" w:cs="Arial"/>
          <w:sz w:val="18"/>
        </w:rPr>
        <w:t xml:space="preserve"> de la </w:t>
      </w:r>
      <w:proofErr w:type="spellStart"/>
      <w:r>
        <w:rPr>
          <w:rFonts w:ascii="Arial" w:eastAsia="Arial" w:hAnsi="Arial" w:cs="Arial"/>
          <w:sz w:val="18"/>
        </w:rPr>
        <w:t>higiene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bucal</w:t>
      </w:r>
      <w:proofErr w:type="spellEnd"/>
      <w:r>
        <w:rPr>
          <w:rFonts w:ascii="Arial" w:eastAsia="Arial" w:hAnsi="Arial" w:cs="Arial"/>
          <w:sz w:val="18"/>
        </w:rPr>
        <w:t xml:space="preserve">, control de </w:t>
      </w:r>
      <w:proofErr w:type="spellStart"/>
      <w:r>
        <w:rPr>
          <w:rFonts w:ascii="Arial" w:eastAsia="Arial" w:hAnsi="Arial" w:cs="Arial"/>
          <w:sz w:val="18"/>
        </w:rPr>
        <w:t>placa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nutrición</w:t>
      </w:r>
      <w:proofErr w:type="spellEnd"/>
      <w:r>
        <w:rPr>
          <w:rFonts w:ascii="Arial" w:eastAsia="Arial" w:hAnsi="Arial" w:cs="Arial"/>
          <w:sz w:val="18"/>
        </w:rPr>
        <w:t xml:space="preserve"> y tabaco</w:t>
      </w:r>
      <w:r>
        <w:rPr>
          <w:rFonts w:ascii="Arial" w:eastAsia="Arial" w:hAnsi="Arial" w:cs="Arial"/>
          <w:b/>
          <w:sz w:val="18"/>
        </w:rPr>
        <w:t>.</w:t>
      </w:r>
    </w:p>
    <w:p w14:paraId="1E707A09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10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b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Suministros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personales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artículos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personales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incluidos</w:t>
      </w:r>
      <w:proofErr w:type="spellEnd"/>
      <w:r>
        <w:rPr>
          <w:rFonts w:ascii="Arial" w:eastAsia="Arial" w:hAnsi="Arial" w:cs="Arial"/>
          <w:sz w:val="18"/>
        </w:rPr>
        <w:t xml:space="preserve">, entre </w:t>
      </w:r>
      <w:proofErr w:type="spellStart"/>
      <w:r>
        <w:rPr>
          <w:rFonts w:ascii="Arial" w:eastAsia="Arial" w:hAnsi="Arial" w:cs="Arial"/>
          <w:sz w:val="18"/>
        </w:rPr>
        <w:t>otros</w:t>
      </w:r>
      <w:proofErr w:type="spellEnd"/>
      <w:r>
        <w:rPr>
          <w:rFonts w:ascii="Arial" w:eastAsia="Arial" w:hAnsi="Arial" w:cs="Arial"/>
          <w:sz w:val="18"/>
        </w:rPr>
        <w:t xml:space="preserve">: </w:t>
      </w:r>
      <w:proofErr w:type="spellStart"/>
      <w:r>
        <w:rPr>
          <w:rFonts w:ascii="Arial" w:eastAsia="Arial" w:hAnsi="Arial" w:cs="Arial"/>
          <w:sz w:val="18"/>
        </w:rPr>
        <w:t>irrigadores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orales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cepillos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hilo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pacing w:val="-3"/>
          <w:sz w:val="18"/>
        </w:rPr>
        <w:t>dental</w:t>
      </w:r>
      <w:r>
        <w:rPr>
          <w:rFonts w:ascii="Arial" w:eastAsia="Arial" w:hAnsi="Arial" w:cs="Arial"/>
          <w:b/>
          <w:sz w:val="18"/>
        </w:rPr>
        <w:t>.</w:t>
      </w:r>
    </w:p>
    <w:p w14:paraId="1E707A0A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11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b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Decoración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personalización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inscripción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cualquier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diente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dispositivo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aparato</w:t>
      </w:r>
      <w:proofErr w:type="spellEnd"/>
      <w:r>
        <w:rPr>
          <w:rFonts w:ascii="Arial" w:eastAsia="Arial" w:hAnsi="Arial" w:cs="Arial"/>
          <w:sz w:val="18"/>
        </w:rPr>
        <w:t xml:space="preserve">, corona u </w:t>
      </w:r>
      <w:proofErr w:type="spellStart"/>
      <w:r>
        <w:rPr>
          <w:rFonts w:ascii="Arial" w:eastAsia="Arial" w:hAnsi="Arial" w:cs="Arial"/>
          <w:sz w:val="18"/>
        </w:rPr>
        <w:t>otro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trabajo</w:t>
      </w:r>
      <w:proofErr w:type="spellEnd"/>
      <w:r>
        <w:rPr>
          <w:rFonts w:ascii="Arial" w:eastAsia="Arial" w:hAnsi="Arial" w:cs="Arial"/>
          <w:sz w:val="18"/>
        </w:rPr>
        <w:t xml:space="preserve"> dental</w:t>
      </w:r>
      <w:r>
        <w:rPr>
          <w:rFonts w:ascii="Arial" w:eastAsia="Arial" w:hAnsi="Arial" w:cs="Arial"/>
          <w:b/>
          <w:sz w:val="18"/>
        </w:rPr>
        <w:t>.</w:t>
      </w:r>
    </w:p>
    <w:p w14:paraId="1E707A0B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12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b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Citas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perdidas</w:t>
      </w:r>
      <w:proofErr w:type="spellEnd"/>
      <w:r>
        <w:rPr>
          <w:rFonts w:ascii="Arial" w:eastAsia="Arial" w:hAnsi="Arial" w:cs="Arial"/>
          <w:b/>
          <w:sz w:val="18"/>
        </w:rPr>
        <w:t>.</w:t>
      </w:r>
    </w:p>
    <w:p w14:paraId="1E707A0C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13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b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</w:p>
    <w:p w14:paraId="1E707A0D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cubiertos</w:t>
      </w:r>
      <w:proofErr w:type="spellEnd"/>
      <w:r>
        <w:rPr>
          <w:rFonts w:ascii="Arial" w:eastAsia="Arial" w:hAnsi="Arial" w:cs="Arial"/>
          <w:sz w:val="18"/>
        </w:rPr>
        <w:t xml:space="preserve"> bajo </w:t>
      </w:r>
      <w:proofErr w:type="spellStart"/>
      <w:r>
        <w:rPr>
          <w:rFonts w:ascii="Arial" w:eastAsia="Arial" w:hAnsi="Arial" w:cs="Arial"/>
          <w:sz w:val="18"/>
        </w:rPr>
        <w:t>cualquier</w:t>
      </w:r>
      <w:proofErr w:type="spellEnd"/>
      <w:r>
        <w:rPr>
          <w:rFonts w:ascii="Arial" w:eastAsia="Arial" w:hAnsi="Arial" w:cs="Arial"/>
          <w:sz w:val="18"/>
        </w:rPr>
        <w:t xml:space="preserve"> ley de </w:t>
      </w:r>
      <w:proofErr w:type="spellStart"/>
      <w:r>
        <w:rPr>
          <w:rFonts w:ascii="Arial" w:eastAsia="Arial" w:hAnsi="Arial" w:cs="Arial"/>
          <w:sz w:val="18"/>
        </w:rPr>
        <w:t>compensación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trabajadores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enfermedad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8"/>
        </w:rPr>
        <w:t>ocupacional</w:t>
      </w:r>
      <w:proofErr w:type="spellEnd"/>
      <w:r>
        <w:rPr>
          <w:rFonts w:ascii="Arial" w:eastAsia="Arial" w:hAnsi="Arial" w:cs="Arial"/>
          <w:sz w:val="18"/>
        </w:rPr>
        <w:t>;</w:t>
      </w:r>
      <w:proofErr w:type="gramEnd"/>
    </w:p>
    <w:p w14:paraId="1E707A0E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cubiertos</w:t>
      </w:r>
      <w:proofErr w:type="spellEnd"/>
      <w:r>
        <w:rPr>
          <w:rFonts w:ascii="Arial" w:eastAsia="Arial" w:hAnsi="Arial" w:cs="Arial"/>
          <w:sz w:val="18"/>
        </w:rPr>
        <w:t xml:space="preserve"> bajo </w:t>
      </w:r>
      <w:proofErr w:type="spellStart"/>
      <w:r>
        <w:rPr>
          <w:rFonts w:ascii="Arial" w:eastAsia="Arial" w:hAnsi="Arial" w:cs="Arial"/>
          <w:sz w:val="18"/>
        </w:rPr>
        <w:t>cualquier</w:t>
      </w:r>
      <w:proofErr w:type="spellEnd"/>
      <w:r>
        <w:rPr>
          <w:rFonts w:ascii="Arial" w:eastAsia="Arial" w:hAnsi="Arial" w:cs="Arial"/>
          <w:sz w:val="18"/>
        </w:rPr>
        <w:t xml:space="preserve"> ley de </w:t>
      </w:r>
      <w:proofErr w:type="spellStart"/>
      <w:r>
        <w:rPr>
          <w:rFonts w:ascii="Arial" w:eastAsia="Arial" w:hAnsi="Arial" w:cs="Arial"/>
          <w:sz w:val="18"/>
        </w:rPr>
        <w:t>responsabilidad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proofErr w:type="gram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>;</w:t>
      </w:r>
      <w:proofErr w:type="gramEnd"/>
    </w:p>
    <w:p w14:paraId="1E707A0F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cuales</w:t>
      </w:r>
      <w:proofErr w:type="spellEnd"/>
      <w:r>
        <w:rPr>
          <w:rFonts w:ascii="Arial" w:eastAsia="Arial" w:hAnsi="Arial" w:cs="Arial"/>
          <w:sz w:val="18"/>
        </w:rPr>
        <w:t xml:space="preserve"> no se </w:t>
      </w:r>
      <w:proofErr w:type="spellStart"/>
      <w:r>
        <w:rPr>
          <w:rFonts w:ascii="Arial" w:eastAsia="Arial" w:hAnsi="Arial" w:cs="Arial"/>
          <w:sz w:val="18"/>
        </w:rPr>
        <w:t>exige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pago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alguno</w:t>
      </w:r>
      <w:proofErr w:type="spellEnd"/>
      <w:r>
        <w:rPr>
          <w:rFonts w:ascii="Arial" w:eastAsia="Arial" w:hAnsi="Arial" w:cs="Arial"/>
          <w:sz w:val="18"/>
        </w:rPr>
        <w:t xml:space="preserve"> al </w:t>
      </w:r>
      <w:proofErr w:type="spell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beneficiario</w:t>
      </w:r>
      <w:proofErr w:type="spellEnd"/>
      <w:r>
        <w:rPr>
          <w:rFonts w:ascii="Arial" w:eastAsia="Arial" w:hAnsi="Arial" w:cs="Arial"/>
          <w:sz w:val="18"/>
        </w:rPr>
        <w:t>; o</w:t>
      </w:r>
    </w:p>
    <w:p w14:paraId="1E707A10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recibidos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un </w:t>
      </w:r>
      <w:proofErr w:type="spellStart"/>
      <w:r>
        <w:rPr>
          <w:rFonts w:ascii="Arial" w:eastAsia="Arial" w:hAnsi="Arial" w:cs="Arial"/>
          <w:sz w:val="18"/>
        </w:rPr>
        <w:t>centro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mantenido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sindicato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trabajadores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asociación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mutuos</w:t>
      </w:r>
      <w:proofErr w:type="spellEnd"/>
      <w:r>
        <w:rPr>
          <w:rFonts w:ascii="Arial" w:eastAsia="Arial" w:hAnsi="Arial" w:cs="Arial"/>
          <w:sz w:val="18"/>
        </w:rPr>
        <w:t xml:space="preserve"> u hospital de la Administración de </w:t>
      </w:r>
      <w:proofErr w:type="spellStart"/>
      <w:r>
        <w:rPr>
          <w:rFonts w:ascii="Arial" w:eastAsia="Arial" w:hAnsi="Arial" w:cs="Arial"/>
          <w:sz w:val="18"/>
        </w:rPr>
        <w:t>Veteranos</w:t>
      </w:r>
      <w:proofErr w:type="spellEnd"/>
      <w:r>
        <w:rPr>
          <w:rFonts w:ascii="Arial" w:eastAsia="Arial" w:hAnsi="Arial" w:cs="Arial"/>
          <w:sz w:val="18"/>
        </w:rPr>
        <w:t xml:space="preserve"> (VA).</w:t>
      </w:r>
    </w:p>
    <w:p w14:paraId="1E707A11" w14:textId="77777777" w:rsidR="00B60FD6" w:rsidRDefault="00375BB4">
      <w:pPr>
        <w:pStyle w:val="List2"/>
        <w:keepLines/>
        <w:ind w:left="360"/>
        <w:rPr>
          <w:rFonts w:ascii="Arial" w:eastAsia="Arial" w:hAnsi="Arial" w:cs="Arial"/>
          <w:sz w:val="18"/>
        </w:rPr>
      </w:pPr>
      <w:r>
        <w:tab/>
      </w:r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En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el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caso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los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grupos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ubicados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Carolina del Norte y Virginia, no se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aplica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esta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exclusión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>.</w:t>
      </w:r>
    </w:p>
    <w:p w14:paraId="1E707A12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14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pagados</w:t>
      </w:r>
      <w:proofErr w:type="spellEnd"/>
      <w:r>
        <w:rPr>
          <w:rFonts w:ascii="Arial" w:eastAsia="Arial" w:hAnsi="Arial" w:cs="Arial"/>
          <w:sz w:val="18"/>
        </w:rPr>
        <w:t xml:space="preserve"> bajo la ley de </w:t>
      </w:r>
      <w:proofErr w:type="spellStart"/>
      <w:r>
        <w:rPr>
          <w:rFonts w:ascii="Arial" w:eastAsia="Arial" w:hAnsi="Arial" w:cs="Arial"/>
          <w:sz w:val="18"/>
        </w:rPr>
        <w:t>compensación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trabajadores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enfermedad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ocupacional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</w:t>
      </w:r>
      <w:proofErr w:type="spellEnd"/>
      <w:r>
        <w:rPr>
          <w:rFonts w:ascii="Arial" w:eastAsia="Arial" w:hAnsi="Arial" w:cs="Arial"/>
          <w:sz w:val="18"/>
        </w:rPr>
        <w:t xml:space="preserve"> la ley de </w:t>
      </w:r>
      <w:proofErr w:type="spellStart"/>
      <w:r>
        <w:rPr>
          <w:rFonts w:ascii="Arial" w:eastAsia="Arial" w:hAnsi="Arial" w:cs="Arial"/>
          <w:spacing w:val="-3"/>
          <w:sz w:val="18"/>
        </w:rPr>
        <w:t>responsabilidad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 xml:space="preserve"> de la </w:t>
      </w:r>
      <w:proofErr w:type="spellStart"/>
      <w:r>
        <w:rPr>
          <w:rFonts w:ascii="Arial" w:eastAsia="Arial" w:hAnsi="Arial" w:cs="Arial"/>
          <w:sz w:val="18"/>
        </w:rPr>
        <w:t>siguiente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manera</w:t>
      </w:r>
      <w:proofErr w:type="spellEnd"/>
      <w:r>
        <w:rPr>
          <w:rFonts w:ascii="Arial" w:eastAsia="Arial" w:hAnsi="Arial" w:cs="Arial"/>
          <w:sz w:val="18"/>
        </w:rPr>
        <w:t>:</w:t>
      </w:r>
    </w:p>
    <w:p w14:paraId="1E707A13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r>
        <w:rPr>
          <w:rFonts w:ascii="Arial" w:eastAsia="Arial" w:hAnsi="Arial" w:cs="Arial"/>
          <w:sz w:val="18"/>
        </w:rPr>
        <w:t xml:space="preserve">para personas que </w:t>
      </w:r>
      <w:proofErr w:type="spellStart"/>
      <w:r>
        <w:rPr>
          <w:rFonts w:ascii="Arial" w:eastAsia="Arial" w:hAnsi="Arial" w:cs="Arial"/>
          <w:sz w:val="18"/>
        </w:rPr>
        <w:t>tienen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cobertura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Carolina del Norte para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tratamiento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lesión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enfermedad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ocupacional</w:t>
      </w:r>
      <w:proofErr w:type="spellEnd"/>
      <w:r>
        <w:rPr>
          <w:rFonts w:ascii="Arial" w:eastAsia="Arial" w:hAnsi="Arial" w:cs="Arial"/>
          <w:sz w:val="18"/>
        </w:rPr>
        <w:t xml:space="preserve"> que se </w:t>
      </w:r>
      <w:proofErr w:type="spellStart"/>
      <w:r>
        <w:rPr>
          <w:rFonts w:ascii="Arial" w:eastAsia="Arial" w:hAnsi="Arial" w:cs="Arial"/>
          <w:sz w:val="18"/>
        </w:rPr>
        <w:t>paga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la Ley de </w:t>
      </w:r>
      <w:proofErr w:type="spellStart"/>
      <w:r>
        <w:rPr>
          <w:rFonts w:ascii="Arial" w:eastAsia="Arial" w:hAnsi="Arial" w:cs="Arial"/>
          <w:sz w:val="18"/>
        </w:rPr>
        <w:t>Compensación</w:t>
      </w:r>
      <w:proofErr w:type="spellEnd"/>
      <w:r>
        <w:rPr>
          <w:rFonts w:ascii="Arial" w:eastAsia="Arial" w:hAnsi="Arial" w:cs="Arial"/>
          <w:sz w:val="18"/>
        </w:rPr>
        <w:t xml:space="preserve"> Laboral de Carolina del Norte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la </w:t>
      </w:r>
      <w:proofErr w:type="spellStart"/>
      <w:r>
        <w:rPr>
          <w:rFonts w:ascii="Arial" w:eastAsia="Arial" w:hAnsi="Arial" w:cs="Arial"/>
          <w:sz w:val="18"/>
        </w:rPr>
        <w:t>medida</w:t>
      </w:r>
      <w:proofErr w:type="spellEnd"/>
      <w:r>
        <w:rPr>
          <w:rFonts w:ascii="Arial" w:eastAsia="Arial" w:hAnsi="Arial" w:cs="Arial"/>
          <w:sz w:val="18"/>
        </w:rPr>
        <w:t xml:space="preserve"> que tales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responsabilidad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proveedor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seguro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empleado</w:t>
      </w:r>
      <w:proofErr w:type="spellEnd"/>
      <w:r>
        <w:rPr>
          <w:rFonts w:ascii="Arial" w:eastAsia="Arial" w:hAnsi="Arial" w:cs="Arial"/>
          <w:sz w:val="18"/>
        </w:rPr>
        <w:t xml:space="preserve">, del </w:t>
      </w:r>
      <w:proofErr w:type="spell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 xml:space="preserve"> o de la </w:t>
      </w:r>
      <w:proofErr w:type="spellStart"/>
      <w:r>
        <w:rPr>
          <w:rFonts w:ascii="Arial" w:eastAsia="Arial" w:hAnsi="Arial" w:cs="Arial"/>
          <w:sz w:val="18"/>
        </w:rPr>
        <w:t>compensación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laboral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acuerdo</w:t>
      </w:r>
      <w:proofErr w:type="spellEnd"/>
      <w:r>
        <w:rPr>
          <w:rFonts w:ascii="Arial" w:eastAsia="Arial" w:hAnsi="Arial" w:cs="Arial"/>
          <w:sz w:val="18"/>
        </w:rPr>
        <w:t xml:space="preserve"> con un </w:t>
      </w:r>
      <w:proofErr w:type="spellStart"/>
      <w:r>
        <w:rPr>
          <w:rFonts w:ascii="Arial" w:eastAsia="Arial" w:hAnsi="Arial" w:cs="Arial"/>
          <w:sz w:val="18"/>
        </w:rPr>
        <w:t>fallo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definitivo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según</w:t>
      </w:r>
      <w:proofErr w:type="spellEnd"/>
      <w:r>
        <w:rPr>
          <w:rFonts w:ascii="Arial" w:eastAsia="Arial" w:hAnsi="Arial" w:cs="Arial"/>
          <w:sz w:val="18"/>
        </w:rPr>
        <w:t xml:space="preserve"> la Ley de </w:t>
      </w:r>
      <w:proofErr w:type="spellStart"/>
      <w:r>
        <w:rPr>
          <w:rFonts w:ascii="Arial" w:eastAsia="Arial" w:hAnsi="Arial" w:cs="Arial"/>
          <w:sz w:val="18"/>
        </w:rPr>
        <w:t>Compensación</w:t>
      </w:r>
      <w:proofErr w:type="spellEnd"/>
      <w:r>
        <w:rPr>
          <w:rFonts w:ascii="Arial" w:eastAsia="Arial" w:hAnsi="Arial" w:cs="Arial"/>
          <w:sz w:val="18"/>
        </w:rPr>
        <w:t xml:space="preserve"> Laboral de Carolina del Norte o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orden</w:t>
      </w:r>
      <w:proofErr w:type="spellEnd"/>
      <w:r>
        <w:rPr>
          <w:rFonts w:ascii="Arial" w:eastAsia="Arial" w:hAnsi="Arial" w:cs="Arial"/>
          <w:sz w:val="18"/>
        </w:rPr>
        <w:t xml:space="preserve"> de la Comisión Industrial de Carolina del Norte que </w:t>
      </w:r>
      <w:proofErr w:type="spellStart"/>
      <w:r>
        <w:rPr>
          <w:rFonts w:ascii="Arial" w:eastAsia="Arial" w:hAnsi="Arial" w:cs="Arial"/>
          <w:sz w:val="18"/>
        </w:rPr>
        <w:t>apruebe</w:t>
      </w:r>
      <w:proofErr w:type="spellEnd"/>
      <w:r>
        <w:rPr>
          <w:rFonts w:ascii="Arial" w:eastAsia="Arial" w:hAnsi="Arial" w:cs="Arial"/>
          <w:sz w:val="18"/>
        </w:rPr>
        <w:t xml:space="preserve"> un </w:t>
      </w:r>
      <w:proofErr w:type="spellStart"/>
      <w:r>
        <w:rPr>
          <w:rFonts w:ascii="Arial" w:eastAsia="Arial" w:hAnsi="Arial" w:cs="Arial"/>
          <w:sz w:val="18"/>
        </w:rPr>
        <w:t>acuerdo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liquidación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según</w:t>
      </w:r>
      <w:proofErr w:type="spellEnd"/>
      <w:r>
        <w:rPr>
          <w:rFonts w:ascii="Arial" w:eastAsia="Arial" w:hAnsi="Arial" w:cs="Arial"/>
          <w:sz w:val="18"/>
        </w:rPr>
        <w:t xml:space="preserve"> la Ley de </w:t>
      </w:r>
      <w:proofErr w:type="spellStart"/>
      <w:r>
        <w:rPr>
          <w:rFonts w:ascii="Arial" w:eastAsia="Arial" w:hAnsi="Arial" w:cs="Arial"/>
          <w:sz w:val="18"/>
        </w:rPr>
        <w:t>Compensación</w:t>
      </w:r>
      <w:proofErr w:type="spellEnd"/>
      <w:r>
        <w:rPr>
          <w:rFonts w:ascii="Arial" w:eastAsia="Arial" w:hAnsi="Arial" w:cs="Arial"/>
          <w:sz w:val="18"/>
        </w:rPr>
        <w:t xml:space="preserve"> Laboral de Carolina del Norte;</w:t>
      </w:r>
    </w:p>
    <w:p w14:paraId="1E707A14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r>
        <w:rPr>
          <w:rFonts w:ascii="Arial" w:eastAsia="Arial" w:hAnsi="Arial" w:cs="Arial"/>
          <w:sz w:val="18"/>
        </w:rPr>
        <w:t xml:space="preserve">o para personas que no </w:t>
      </w:r>
      <w:proofErr w:type="spellStart"/>
      <w:r>
        <w:rPr>
          <w:rFonts w:ascii="Arial" w:eastAsia="Arial" w:hAnsi="Arial" w:cs="Arial"/>
          <w:sz w:val="18"/>
        </w:rPr>
        <w:t>tienen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cobertura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Carolina del Norte,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pagados</w:t>
      </w:r>
      <w:proofErr w:type="spellEnd"/>
      <w:r>
        <w:rPr>
          <w:rFonts w:ascii="Arial" w:eastAsia="Arial" w:hAnsi="Arial" w:cs="Arial"/>
          <w:sz w:val="18"/>
        </w:rPr>
        <w:t xml:space="preserve"> o a </w:t>
      </w:r>
      <w:proofErr w:type="spellStart"/>
      <w:r>
        <w:rPr>
          <w:rFonts w:ascii="Arial" w:eastAsia="Arial" w:hAnsi="Arial" w:cs="Arial"/>
          <w:sz w:val="18"/>
        </w:rPr>
        <w:t>pagar</w:t>
      </w:r>
      <w:proofErr w:type="spellEnd"/>
      <w:r>
        <w:rPr>
          <w:rFonts w:ascii="Arial" w:eastAsia="Arial" w:hAnsi="Arial" w:cs="Arial"/>
          <w:sz w:val="18"/>
        </w:rPr>
        <w:t xml:space="preserve"> bajo </w:t>
      </w:r>
      <w:proofErr w:type="spellStart"/>
      <w:r>
        <w:rPr>
          <w:rFonts w:ascii="Arial" w:eastAsia="Arial" w:hAnsi="Arial" w:cs="Arial"/>
          <w:sz w:val="18"/>
        </w:rPr>
        <w:t>cualquier</w:t>
      </w:r>
      <w:proofErr w:type="spellEnd"/>
      <w:r>
        <w:rPr>
          <w:rFonts w:ascii="Arial" w:eastAsia="Arial" w:hAnsi="Arial" w:cs="Arial"/>
          <w:sz w:val="18"/>
        </w:rPr>
        <w:t xml:space="preserve"> ley de </w:t>
      </w:r>
      <w:proofErr w:type="spellStart"/>
      <w:r>
        <w:rPr>
          <w:rFonts w:ascii="Arial" w:eastAsia="Arial" w:hAnsi="Arial" w:cs="Arial"/>
          <w:sz w:val="18"/>
        </w:rPr>
        <w:t>compensación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laboral</w:t>
      </w:r>
      <w:proofErr w:type="spellEnd"/>
      <w:r>
        <w:rPr>
          <w:rFonts w:ascii="Arial" w:eastAsia="Arial" w:hAnsi="Arial" w:cs="Arial"/>
          <w:sz w:val="18"/>
        </w:rPr>
        <w:t xml:space="preserve"> o de </w:t>
      </w:r>
      <w:proofErr w:type="spellStart"/>
      <w:r>
        <w:rPr>
          <w:rFonts w:ascii="Arial" w:eastAsia="Arial" w:hAnsi="Arial" w:cs="Arial"/>
          <w:sz w:val="18"/>
        </w:rPr>
        <w:t>enfermedad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ocupacional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15" w14:textId="77777777" w:rsidR="00B60FD6" w:rsidRDefault="00375BB4">
      <w:pPr>
        <w:keepLines/>
        <w:ind w:firstLine="72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Esta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exclusión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solamente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se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aplica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grupos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ubicados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Carolina del Norte.</w:t>
      </w:r>
    </w:p>
    <w:p w14:paraId="1E707A16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15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>:</w:t>
      </w:r>
    </w:p>
    <w:p w14:paraId="1E707A17" w14:textId="77777777" w:rsidR="00B60FD6" w:rsidRDefault="00375BB4">
      <w:pPr>
        <w:keepLines/>
        <w:tabs>
          <w:tab w:val="left" w:pos="720"/>
        </w:tabs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cuales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 xml:space="preserve"> de la persona que </w:t>
      </w:r>
      <w:proofErr w:type="spellStart"/>
      <w:r>
        <w:rPr>
          <w:rFonts w:ascii="Arial" w:eastAsia="Arial" w:hAnsi="Arial" w:cs="Arial"/>
          <w:sz w:val="18"/>
        </w:rPr>
        <w:t>recibe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dichos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debe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pagar</w:t>
      </w:r>
      <w:proofErr w:type="spellEnd"/>
      <w:r>
        <w:rPr>
          <w:rFonts w:ascii="Arial" w:eastAsia="Arial" w:hAnsi="Arial" w:cs="Arial"/>
          <w:sz w:val="18"/>
        </w:rPr>
        <w:t>; o</w:t>
      </w:r>
    </w:p>
    <w:p w14:paraId="1E707A18" w14:textId="77777777" w:rsidR="00B60FD6" w:rsidRDefault="00375BB4">
      <w:pPr>
        <w:keepLines/>
        <w:tabs>
          <w:tab w:val="left" w:pos="720"/>
        </w:tabs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recibidos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un </w:t>
      </w:r>
      <w:proofErr w:type="spellStart"/>
      <w:r>
        <w:rPr>
          <w:rFonts w:ascii="Arial" w:eastAsia="Arial" w:hAnsi="Arial" w:cs="Arial"/>
          <w:sz w:val="18"/>
        </w:rPr>
        <w:t>centro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mantenido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sindicato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trabajadores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asociación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mutuos</w:t>
      </w:r>
      <w:proofErr w:type="spellEnd"/>
      <w:r>
        <w:rPr>
          <w:rFonts w:ascii="Arial" w:eastAsia="Arial" w:hAnsi="Arial" w:cs="Arial"/>
          <w:sz w:val="18"/>
        </w:rPr>
        <w:t xml:space="preserve"> u hospital de la Administración de </w:t>
      </w:r>
      <w:proofErr w:type="spellStart"/>
      <w:r>
        <w:rPr>
          <w:rFonts w:ascii="Arial" w:eastAsia="Arial" w:hAnsi="Arial" w:cs="Arial"/>
          <w:sz w:val="18"/>
        </w:rPr>
        <w:t>Veteranos</w:t>
      </w:r>
      <w:proofErr w:type="spellEnd"/>
      <w:r>
        <w:rPr>
          <w:rFonts w:ascii="Arial" w:eastAsia="Arial" w:hAnsi="Arial" w:cs="Arial"/>
          <w:sz w:val="18"/>
        </w:rPr>
        <w:t xml:space="preserve"> (VA)</w:t>
      </w:r>
    </w:p>
    <w:p w14:paraId="1E707A19" w14:textId="77777777" w:rsidR="00B60FD6" w:rsidRDefault="00375BB4">
      <w:pPr>
        <w:keepLines/>
        <w:ind w:left="72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 Esta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exclusión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solamente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se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aplica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grupos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ubicados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Carolina del Norte.</w:t>
      </w:r>
    </w:p>
    <w:p w14:paraId="1E707A1A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16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cubiertos</w:t>
      </w:r>
      <w:proofErr w:type="spellEnd"/>
      <w:r>
        <w:rPr>
          <w:rFonts w:ascii="Arial" w:eastAsia="Arial" w:hAnsi="Arial" w:cs="Arial"/>
          <w:sz w:val="18"/>
        </w:rPr>
        <w:t xml:space="preserve"> bajo </w:t>
      </w:r>
      <w:proofErr w:type="spellStart"/>
      <w:r>
        <w:rPr>
          <w:rFonts w:ascii="Arial" w:eastAsia="Arial" w:hAnsi="Arial" w:cs="Arial"/>
          <w:sz w:val="18"/>
        </w:rPr>
        <w:t>cualquier</w:t>
      </w:r>
      <w:proofErr w:type="spellEnd"/>
      <w:r>
        <w:rPr>
          <w:rFonts w:ascii="Arial" w:eastAsia="Arial" w:hAnsi="Arial" w:cs="Arial"/>
          <w:sz w:val="18"/>
        </w:rPr>
        <w:t xml:space="preserve"> ley de </w:t>
      </w:r>
      <w:proofErr w:type="spellStart"/>
      <w:r>
        <w:rPr>
          <w:rFonts w:ascii="Arial" w:eastAsia="Arial" w:hAnsi="Arial" w:cs="Arial"/>
          <w:sz w:val="18"/>
        </w:rPr>
        <w:t>compensación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trabajadores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enfermedad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ocupacional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responsabilidad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cuales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empleado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dependiente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recibió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bajo </w:t>
      </w:r>
      <w:proofErr w:type="spellStart"/>
      <w:r>
        <w:rPr>
          <w:rFonts w:ascii="Arial" w:eastAsia="Arial" w:hAnsi="Arial" w:cs="Arial"/>
          <w:sz w:val="18"/>
        </w:rPr>
        <w:t>esa</w:t>
      </w:r>
      <w:proofErr w:type="spellEnd"/>
      <w:r>
        <w:rPr>
          <w:rFonts w:ascii="Arial" w:eastAsia="Arial" w:hAnsi="Arial" w:cs="Arial"/>
          <w:sz w:val="18"/>
        </w:rPr>
        <w:t xml:space="preserve"> ley.</w:t>
      </w:r>
    </w:p>
    <w:p w14:paraId="1E707A1B" w14:textId="77777777" w:rsidR="00B60FD6" w:rsidRDefault="00375BB4">
      <w:pPr>
        <w:keepLines/>
        <w:ind w:firstLine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Esta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exclusión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solamente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se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aplica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grupos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ubicados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Virginia.</w:t>
      </w:r>
    </w:p>
    <w:p w14:paraId="1E707A1C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17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>:</w:t>
      </w:r>
    </w:p>
    <w:p w14:paraId="1E707A1D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cuales</w:t>
      </w:r>
      <w:proofErr w:type="spellEnd"/>
      <w:r>
        <w:rPr>
          <w:rFonts w:ascii="Arial" w:eastAsia="Arial" w:hAnsi="Arial" w:cs="Arial"/>
          <w:sz w:val="18"/>
        </w:rPr>
        <w:t xml:space="preserve"> no se </w:t>
      </w:r>
      <w:proofErr w:type="spellStart"/>
      <w:r>
        <w:rPr>
          <w:rFonts w:ascii="Arial" w:eastAsia="Arial" w:hAnsi="Arial" w:cs="Arial"/>
          <w:sz w:val="18"/>
        </w:rPr>
        <w:t>exige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pago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alguno</w:t>
      </w:r>
      <w:proofErr w:type="spellEnd"/>
      <w:r>
        <w:rPr>
          <w:rFonts w:ascii="Arial" w:eastAsia="Arial" w:hAnsi="Arial" w:cs="Arial"/>
          <w:sz w:val="18"/>
        </w:rPr>
        <w:t xml:space="preserve"> al </w:t>
      </w:r>
      <w:proofErr w:type="spell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beneficiario</w:t>
      </w:r>
      <w:proofErr w:type="spellEnd"/>
      <w:r>
        <w:rPr>
          <w:rFonts w:ascii="Arial" w:eastAsia="Arial" w:hAnsi="Arial" w:cs="Arial"/>
          <w:sz w:val="18"/>
        </w:rPr>
        <w:t>; o</w:t>
      </w:r>
    </w:p>
    <w:p w14:paraId="1E707A1E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recibidos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un </w:t>
      </w:r>
      <w:proofErr w:type="spellStart"/>
      <w:r>
        <w:rPr>
          <w:rFonts w:ascii="Arial" w:eastAsia="Arial" w:hAnsi="Arial" w:cs="Arial"/>
          <w:sz w:val="18"/>
        </w:rPr>
        <w:t>centro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mantenido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titular de la </w:t>
      </w:r>
      <w:proofErr w:type="spellStart"/>
      <w:r>
        <w:rPr>
          <w:rFonts w:ascii="Arial" w:eastAsia="Arial" w:hAnsi="Arial" w:cs="Arial"/>
          <w:sz w:val="18"/>
        </w:rPr>
        <w:t>póliza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sindicato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trabajadores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asociación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mutuos</w:t>
      </w:r>
      <w:proofErr w:type="spellEnd"/>
      <w:r>
        <w:rPr>
          <w:rFonts w:ascii="Arial" w:eastAsia="Arial" w:hAnsi="Arial" w:cs="Arial"/>
          <w:sz w:val="18"/>
        </w:rPr>
        <w:t xml:space="preserve">, u hospital de la Administración de </w:t>
      </w:r>
      <w:proofErr w:type="spellStart"/>
      <w:r>
        <w:rPr>
          <w:rFonts w:ascii="Arial" w:eastAsia="Arial" w:hAnsi="Arial" w:cs="Arial"/>
          <w:sz w:val="18"/>
        </w:rPr>
        <w:t>Veteranos</w:t>
      </w:r>
      <w:proofErr w:type="spellEnd"/>
      <w:r>
        <w:rPr>
          <w:rFonts w:ascii="Arial" w:eastAsia="Arial" w:hAnsi="Arial" w:cs="Arial"/>
          <w:sz w:val="18"/>
        </w:rPr>
        <w:t xml:space="preserve"> (VA).</w:t>
      </w:r>
    </w:p>
    <w:p w14:paraId="1E707A1F" w14:textId="77777777" w:rsidR="00B60FD6" w:rsidRDefault="00375BB4">
      <w:pPr>
        <w:keepLines/>
        <w:ind w:firstLine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Esta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exclusión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solamente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se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aplica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grupos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ubicados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 xml:space="preserve"> Virginia.</w:t>
      </w:r>
    </w:p>
    <w:p w14:paraId="1E707A20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18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cubiertos</w:t>
      </w:r>
      <w:proofErr w:type="spellEnd"/>
      <w:r>
        <w:rPr>
          <w:rFonts w:ascii="Arial" w:eastAsia="Arial" w:hAnsi="Arial" w:cs="Arial"/>
          <w:sz w:val="18"/>
        </w:rPr>
        <w:t xml:space="preserve"> bajo </w:t>
      </w:r>
      <w:proofErr w:type="spellStart"/>
      <w:r>
        <w:rPr>
          <w:rFonts w:ascii="Arial" w:eastAsia="Arial" w:hAnsi="Arial" w:cs="Arial"/>
          <w:sz w:val="18"/>
        </w:rPr>
        <w:t>otra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cobertura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brindada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empleador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21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19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Restauraciones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temporales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provisorias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22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20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Aparatos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temporales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provisorios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23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21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Medicamentos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recetados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24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22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cuales</w:t>
      </w:r>
      <w:proofErr w:type="spellEnd"/>
      <w:r>
        <w:rPr>
          <w:rFonts w:ascii="Arial" w:eastAsia="Arial" w:hAnsi="Arial" w:cs="Arial"/>
          <w:sz w:val="18"/>
        </w:rPr>
        <w:t xml:space="preserve"> la </w:t>
      </w:r>
      <w:proofErr w:type="spellStart"/>
      <w:r>
        <w:rPr>
          <w:rFonts w:ascii="Arial" w:eastAsia="Arial" w:hAnsi="Arial" w:cs="Arial"/>
          <w:sz w:val="18"/>
        </w:rPr>
        <w:t>documentación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presentada</w:t>
      </w:r>
      <w:proofErr w:type="spellEnd"/>
      <w:r>
        <w:rPr>
          <w:rFonts w:ascii="Arial" w:eastAsia="Arial" w:hAnsi="Arial" w:cs="Arial"/>
          <w:sz w:val="18"/>
        </w:rPr>
        <w:t xml:space="preserve"> indica un </w:t>
      </w:r>
      <w:proofErr w:type="spellStart"/>
      <w:r>
        <w:rPr>
          <w:rFonts w:ascii="Arial" w:eastAsia="Arial" w:hAnsi="Arial" w:cs="Arial"/>
          <w:sz w:val="18"/>
        </w:rPr>
        <w:t>pronóstico</w:t>
      </w:r>
      <w:proofErr w:type="spellEnd"/>
      <w:r>
        <w:rPr>
          <w:rFonts w:ascii="Arial" w:eastAsia="Arial" w:hAnsi="Arial" w:cs="Arial"/>
          <w:sz w:val="18"/>
        </w:rPr>
        <w:t xml:space="preserve"> poco favorable.</w:t>
      </w:r>
    </w:p>
    <w:p w14:paraId="1E707A25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23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r>
        <w:rPr>
          <w:rFonts w:ascii="Arial" w:eastAsia="Arial" w:hAnsi="Arial" w:cs="Arial"/>
          <w:spacing w:val="-3"/>
          <w:sz w:val="18"/>
        </w:rPr>
        <w:t>Los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siguientes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cuando</w:t>
      </w:r>
      <w:proofErr w:type="spellEnd"/>
      <w:r>
        <w:rPr>
          <w:rFonts w:ascii="Arial" w:eastAsia="Arial" w:hAnsi="Arial" w:cs="Arial"/>
          <w:sz w:val="18"/>
        </w:rPr>
        <w:t xml:space="preserve"> son </w:t>
      </w:r>
      <w:proofErr w:type="spellStart"/>
      <w:r>
        <w:rPr>
          <w:rFonts w:ascii="Arial" w:eastAsia="Arial" w:hAnsi="Arial" w:cs="Arial"/>
          <w:sz w:val="18"/>
        </w:rPr>
        <w:t>cobrados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separado</w:t>
      </w:r>
      <w:proofErr w:type="spellEnd"/>
      <w:r>
        <w:rPr>
          <w:rFonts w:ascii="Arial" w:eastAsia="Arial" w:hAnsi="Arial" w:cs="Arial"/>
          <w:sz w:val="18"/>
        </w:rPr>
        <w:t>:</w:t>
      </w:r>
    </w:p>
    <w:p w14:paraId="1E707A26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llenado</w:t>
      </w:r>
      <w:proofErr w:type="spellEnd"/>
      <w:r>
        <w:rPr>
          <w:rFonts w:ascii="Arial" w:eastAsia="Arial" w:hAnsi="Arial" w:cs="Arial"/>
          <w:sz w:val="18"/>
        </w:rPr>
        <w:t xml:space="preserve"> del </w:t>
      </w:r>
      <w:proofErr w:type="spellStart"/>
      <w:r>
        <w:rPr>
          <w:rFonts w:ascii="Arial" w:eastAsia="Arial" w:hAnsi="Arial" w:cs="Arial"/>
          <w:sz w:val="18"/>
        </w:rPr>
        <w:t>formulario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proofErr w:type="gramStart"/>
      <w:r>
        <w:rPr>
          <w:rFonts w:ascii="Arial" w:eastAsia="Arial" w:hAnsi="Arial" w:cs="Arial"/>
          <w:sz w:val="18"/>
        </w:rPr>
        <w:t>reclamo</w:t>
      </w:r>
      <w:proofErr w:type="spellEnd"/>
      <w:r>
        <w:rPr>
          <w:rFonts w:ascii="Arial" w:eastAsia="Arial" w:hAnsi="Arial" w:cs="Arial"/>
          <w:sz w:val="18"/>
        </w:rPr>
        <w:t>;</w:t>
      </w:r>
      <w:proofErr w:type="gramEnd"/>
    </w:p>
    <w:p w14:paraId="1E707A27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elementos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control de </w:t>
      </w:r>
      <w:proofErr w:type="spellStart"/>
      <w:r>
        <w:rPr>
          <w:rFonts w:ascii="Arial" w:eastAsia="Arial" w:hAnsi="Arial" w:cs="Arial"/>
          <w:sz w:val="18"/>
        </w:rPr>
        <w:t>infecciones</w:t>
      </w:r>
      <w:proofErr w:type="spellEnd"/>
      <w:r>
        <w:rPr>
          <w:rFonts w:ascii="Arial" w:eastAsia="Arial" w:hAnsi="Arial" w:cs="Arial"/>
          <w:sz w:val="18"/>
        </w:rPr>
        <w:t xml:space="preserve"> tales </w:t>
      </w:r>
      <w:proofErr w:type="spellStart"/>
      <w:r>
        <w:rPr>
          <w:rFonts w:ascii="Arial" w:eastAsia="Arial" w:hAnsi="Arial" w:cs="Arial"/>
          <w:sz w:val="18"/>
        </w:rPr>
        <w:t>como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guantes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máscaras</w:t>
      </w:r>
      <w:proofErr w:type="spellEnd"/>
      <w:r>
        <w:rPr>
          <w:rFonts w:ascii="Arial" w:eastAsia="Arial" w:hAnsi="Arial" w:cs="Arial"/>
          <w:sz w:val="18"/>
        </w:rPr>
        <w:t xml:space="preserve"> y </w:t>
      </w:r>
      <w:proofErr w:type="spellStart"/>
      <w:r>
        <w:rPr>
          <w:rFonts w:ascii="Arial" w:eastAsia="Arial" w:hAnsi="Arial" w:cs="Arial"/>
          <w:sz w:val="18"/>
        </w:rPr>
        <w:t>esterilización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suministros</w:t>
      </w:r>
      <w:proofErr w:type="spellEnd"/>
      <w:r>
        <w:rPr>
          <w:rFonts w:ascii="Arial" w:eastAsia="Arial" w:hAnsi="Arial" w:cs="Arial"/>
          <w:sz w:val="18"/>
        </w:rPr>
        <w:t>; o</w:t>
      </w:r>
    </w:p>
    <w:p w14:paraId="1E707A28" w14:textId="77777777" w:rsidR="00B60FD6" w:rsidRDefault="00375BB4">
      <w:pPr>
        <w:keepLines/>
        <w:ind w:left="720" w:hanging="360"/>
        <w:rPr>
          <w:rFonts w:ascii="Arial" w:eastAsia="Arial" w:hAnsi="Arial" w:cs="Arial"/>
          <w:sz w:val="18"/>
        </w:rPr>
      </w:pPr>
      <w:r>
        <w:rPr>
          <w:rFonts w:ascii="Symbol" w:eastAsia="Symbol" w:hAnsi="Symbol" w:cs="Symbol"/>
          <w:sz w:val="18"/>
        </w:rPr>
        <w:t>·</w:t>
      </w:r>
      <w:r>
        <w:tab/>
      </w:r>
      <w:proofErr w:type="spellStart"/>
      <w:r>
        <w:rPr>
          <w:rFonts w:ascii="Arial" w:eastAsia="Arial" w:hAnsi="Arial" w:cs="Arial"/>
          <w:sz w:val="18"/>
        </w:rPr>
        <w:t>anestesia</w:t>
      </w:r>
      <w:proofErr w:type="spellEnd"/>
      <w:r>
        <w:rPr>
          <w:rFonts w:ascii="Arial" w:eastAsia="Arial" w:hAnsi="Arial" w:cs="Arial"/>
          <w:sz w:val="18"/>
        </w:rPr>
        <w:t xml:space="preserve"> local, analgesia o </w:t>
      </w:r>
      <w:proofErr w:type="spellStart"/>
      <w:r>
        <w:rPr>
          <w:rFonts w:ascii="Arial" w:eastAsia="Arial" w:hAnsi="Arial" w:cs="Arial"/>
          <w:sz w:val="18"/>
        </w:rPr>
        <w:t>sedación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consciente</w:t>
      </w:r>
      <w:proofErr w:type="spellEnd"/>
      <w:r>
        <w:rPr>
          <w:rFonts w:ascii="Arial" w:eastAsia="Arial" w:hAnsi="Arial" w:cs="Arial"/>
          <w:sz w:val="18"/>
        </w:rPr>
        <w:t xml:space="preserve"> no </w:t>
      </w:r>
      <w:proofErr w:type="spellStart"/>
      <w:r>
        <w:rPr>
          <w:rFonts w:ascii="Arial" w:eastAsia="Arial" w:hAnsi="Arial" w:cs="Arial"/>
          <w:sz w:val="18"/>
        </w:rPr>
        <w:t>intravenosa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ejemplo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óxido</w:t>
      </w:r>
      <w:proofErr w:type="spellEnd"/>
      <w:r>
        <w:rPr>
          <w:rFonts w:ascii="Arial" w:eastAsia="Arial" w:hAnsi="Arial" w:cs="Arial"/>
          <w:sz w:val="18"/>
        </w:rPr>
        <w:t xml:space="preserve"> nitroso.</w:t>
      </w:r>
    </w:p>
    <w:p w14:paraId="1E707A29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24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dentales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derivados</w:t>
      </w:r>
      <w:proofErr w:type="spellEnd"/>
      <w:r>
        <w:rPr>
          <w:rFonts w:ascii="Arial" w:eastAsia="Arial" w:hAnsi="Arial" w:cs="Arial"/>
          <w:sz w:val="18"/>
        </w:rPr>
        <w:t xml:space="preserve"> de la </w:t>
      </w:r>
      <w:proofErr w:type="spellStart"/>
      <w:r>
        <w:rPr>
          <w:rFonts w:ascii="Arial" w:eastAsia="Arial" w:hAnsi="Arial" w:cs="Arial"/>
          <w:sz w:val="18"/>
        </w:rPr>
        <w:t>lesión</w:t>
      </w:r>
      <w:proofErr w:type="spellEnd"/>
      <w:r>
        <w:rPr>
          <w:rFonts w:ascii="Arial" w:eastAsia="Arial" w:hAnsi="Arial" w:cs="Arial"/>
          <w:sz w:val="18"/>
        </w:rPr>
        <w:t xml:space="preserve"> accidental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y </w:t>
      </w:r>
      <w:proofErr w:type="spellStart"/>
      <w:r>
        <w:rPr>
          <w:rFonts w:ascii="Arial" w:eastAsia="Arial" w:hAnsi="Arial" w:cs="Arial"/>
          <w:sz w:val="18"/>
        </w:rPr>
        <w:t>estructuras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soporte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excepto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lesiones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ocasionadas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masticar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morder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alimentos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2A" w14:textId="77777777" w:rsidR="00B60FD6" w:rsidRDefault="00375BB4">
      <w:pPr>
        <w:keepNext/>
        <w:keepLines/>
        <w:ind w:firstLine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En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el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caso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los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grupos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ubicados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Nueva York, no se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aplica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esta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exclusión</w:t>
      </w:r>
      <w:proofErr w:type="spellEnd"/>
      <w:r>
        <w:rPr>
          <w:rFonts w:ascii="Arial" w:eastAsia="Arial" w:hAnsi="Arial" w:cs="Arial"/>
          <w:b/>
          <w:color w:val="000000"/>
          <w:sz w:val="18"/>
        </w:rPr>
        <w:t>.</w:t>
      </w:r>
    </w:p>
    <w:p w14:paraId="1E707A2B" w14:textId="77777777" w:rsidR="00B60FD6" w:rsidRDefault="00375BB4">
      <w:pPr>
        <w:keepNext/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fldChar w:fldCharType="begin"/>
      </w:r>
      <w:r>
        <w:rPr>
          <w:rFonts w:ascii="Arial" w:eastAsia="Arial" w:hAnsi="Arial" w:cs="Arial"/>
          <w:color w:val="000000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color w:val="000000"/>
          <w:sz w:val="18"/>
        </w:rPr>
        <w:fldChar w:fldCharType="separate"/>
      </w:r>
      <w:r>
        <w:rPr>
          <w:rFonts w:ascii="Arial" w:eastAsia="Arial" w:hAnsi="Arial" w:cs="Arial"/>
          <w:color w:val="000000"/>
          <w:sz w:val="18"/>
        </w:rPr>
        <w:t>25</w:t>
      </w:r>
      <w:r>
        <w:rPr>
          <w:rFonts w:ascii="Arial" w:eastAsia="Arial" w:hAnsi="Arial" w:cs="Arial"/>
          <w:color w:val="000000"/>
          <w:sz w:val="18"/>
        </w:rPr>
        <w:fldChar w:fldCharType="end"/>
      </w:r>
      <w:r>
        <w:rPr>
          <w:rFonts w:ascii="Arial" w:eastAsia="Arial" w:hAnsi="Arial" w:cs="Arial"/>
          <w:color w:val="000000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pacing w:val="-3"/>
          <w:sz w:val="18"/>
        </w:rPr>
        <w:t>Pruebas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susceptibilidad</w:t>
      </w:r>
      <w:proofErr w:type="spellEnd"/>
      <w:r>
        <w:rPr>
          <w:rFonts w:ascii="Arial" w:eastAsia="Arial" w:hAnsi="Arial" w:cs="Arial"/>
          <w:sz w:val="18"/>
        </w:rPr>
        <w:t xml:space="preserve"> a las caries.</w:t>
      </w:r>
    </w:p>
    <w:p w14:paraId="1E707A2C" w14:textId="77777777" w:rsidR="00B60FD6" w:rsidRDefault="00375BB4">
      <w:pPr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26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r>
        <w:rPr>
          <w:rFonts w:ascii="Arial" w:eastAsia="Arial" w:hAnsi="Arial" w:cs="Arial"/>
          <w:sz w:val="18"/>
        </w:rPr>
        <w:t xml:space="preserve">La </w:t>
      </w:r>
      <w:proofErr w:type="spellStart"/>
      <w:r>
        <w:rPr>
          <w:rFonts w:ascii="Arial" w:eastAsia="Arial" w:hAnsi="Arial" w:cs="Arial"/>
          <w:sz w:val="18"/>
        </w:rPr>
        <w:t>colocación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inicial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prótesis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fija</w:t>
      </w:r>
      <w:proofErr w:type="spellEnd"/>
      <w:r>
        <w:rPr>
          <w:rFonts w:ascii="Arial" w:eastAsia="Arial" w:hAnsi="Arial" w:cs="Arial"/>
          <w:sz w:val="18"/>
        </w:rPr>
        <w:t xml:space="preserve"> y </w:t>
      </w:r>
      <w:proofErr w:type="spellStart"/>
      <w:r>
        <w:rPr>
          <w:rFonts w:ascii="Arial" w:eastAsia="Arial" w:hAnsi="Arial" w:cs="Arial"/>
          <w:sz w:val="18"/>
        </w:rPr>
        <w:t>permanente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sustituir</w:t>
      </w:r>
      <w:proofErr w:type="spellEnd"/>
      <w:r>
        <w:rPr>
          <w:rFonts w:ascii="Arial" w:eastAsia="Arial" w:hAnsi="Arial" w:cs="Arial"/>
          <w:sz w:val="18"/>
        </w:rPr>
        <w:t xml:space="preserve"> uno o </w:t>
      </w:r>
      <w:proofErr w:type="spellStart"/>
      <w:r>
        <w:rPr>
          <w:rFonts w:ascii="Arial" w:eastAsia="Arial" w:hAnsi="Arial" w:cs="Arial"/>
          <w:sz w:val="18"/>
        </w:rPr>
        <w:t>más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que </w:t>
      </w:r>
      <w:proofErr w:type="spellStart"/>
      <w:r>
        <w:rPr>
          <w:rFonts w:ascii="Arial" w:eastAsia="Arial" w:hAnsi="Arial" w:cs="Arial"/>
          <w:sz w:val="18"/>
        </w:rPr>
        <w:t>faltaran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desde</w:t>
      </w:r>
      <w:proofErr w:type="spellEnd"/>
      <w:r>
        <w:rPr>
          <w:rFonts w:ascii="Arial" w:eastAsia="Arial" w:hAnsi="Arial" w:cs="Arial"/>
          <w:sz w:val="18"/>
        </w:rPr>
        <w:t xml:space="preserve"> antes de que la persona </w:t>
      </w:r>
      <w:proofErr w:type="spellStart"/>
      <w:r>
        <w:rPr>
          <w:rFonts w:ascii="Arial" w:eastAsia="Arial" w:hAnsi="Arial" w:cs="Arial"/>
          <w:sz w:val="18"/>
        </w:rPr>
        <w:t>haya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estado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asegurada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Seguro Dental, salvo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</w:t>
      </w:r>
      <w:proofErr w:type="spellStart"/>
      <w:r>
        <w:rPr>
          <w:rFonts w:ascii="Arial" w:eastAsia="Arial" w:hAnsi="Arial" w:cs="Arial"/>
          <w:sz w:val="18"/>
        </w:rPr>
        <w:t>faltantes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congénitos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2D" w14:textId="77777777" w:rsidR="00B60FD6" w:rsidRDefault="00375BB4">
      <w:pPr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27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z w:val="18"/>
        </w:rPr>
        <w:t>Otros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prótesis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fijas</w:t>
      </w:r>
      <w:proofErr w:type="spellEnd"/>
      <w:r>
        <w:rPr>
          <w:rFonts w:ascii="Arial" w:eastAsia="Arial" w:hAnsi="Arial" w:cs="Arial"/>
          <w:sz w:val="18"/>
        </w:rPr>
        <w:t xml:space="preserve"> que no </w:t>
      </w:r>
      <w:proofErr w:type="spellStart"/>
      <w:r>
        <w:rPr>
          <w:rFonts w:ascii="Arial" w:eastAsia="Arial" w:hAnsi="Arial" w:cs="Arial"/>
          <w:sz w:val="18"/>
        </w:rPr>
        <w:t>hayan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sido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descritos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ninguna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parte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este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certificado</w:t>
      </w:r>
      <w:proofErr w:type="spellEnd"/>
      <w:r>
        <w:rPr>
          <w:rFonts w:ascii="Arial" w:eastAsia="Arial" w:hAnsi="Arial" w:cs="Arial"/>
          <w:color w:val="000000"/>
          <w:sz w:val="18"/>
        </w:rPr>
        <w:t>.</w:t>
      </w:r>
    </w:p>
    <w:p w14:paraId="1E707A2E" w14:textId="77777777" w:rsidR="00B60FD6" w:rsidRDefault="00375BB4">
      <w:pPr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28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z w:val="18"/>
        </w:rPr>
        <w:t>Accesorios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precisión</w:t>
      </w:r>
      <w:proofErr w:type="spellEnd"/>
      <w:r>
        <w:rPr>
          <w:rFonts w:ascii="Arial" w:eastAsia="Arial" w:hAnsi="Arial" w:cs="Arial"/>
          <w:sz w:val="18"/>
        </w:rPr>
        <w:t xml:space="preserve">, salvo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casos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que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accesorio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esté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relacionado</w:t>
      </w:r>
      <w:proofErr w:type="spellEnd"/>
      <w:r>
        <w:rPr>
          <w:rFonts w:ascii="Arial" w:eastAsia="Arial" w:hAnsi="Arial" w:cs="Arial"/>
          <w:sz w:val="18"/>
        </w:rPr>
        <w:t xml:space="preserve"> con </w:t>
      </w:r>
      <w:proofErr w:type="spellStart"/>
      <w:r>
        <w:rPr>
          <w:rFonts w:ascii="Arial" w:eastAsia="Arial" w:hAnsi="Arial" w:cs="Arial"/>
          <w:sz w:val="18"/>
        </w:rPr>
        <w:t>prótesis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implantes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2F" w14:textId="77777777" w:rsidR="00B60FD6" w:rsidRDefault="00375BB4">
      <w:pPr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lastRenderedPageBreak/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29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z w:val="18"/>
        </w:rPr>
        <w:t>Colocación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inicial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reemplazo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prótesis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completa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extraíble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sustituir</w:t>
      </w:r>
      <w:proofErr w:type="spellEnd"/>
      <w:r>
        <w:rPr>
          <w:rFonts w:ascii="Arial" w:eastAsia="Arial" w:hAnsi="Arial" w:cs="Arial"/>
          <w:sz w:val="18"/>
        </w:rPr>
        <w:t xml:space="preserve"> uno o </w:t>
      </w:r>
      <w:proofErr w:type="spellStart"/>
      <w:r>
        <w:rPr>
          <w:rFonts w:ascii="Arial" w:eastAsia="Arial" w:hAnsi="Arial" w:cs="Arial"/>
          <w:sz w:val="18"/>
        </w:rPr>
        <w:t>más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que </w:t>
      </w:r>
      <w:proofErr w:type="spellStart"/>
      <w:r>
        <w:rPr>
          <w:rFonts w:ascii="Arial" w:eastAsia="Arial" w:hAnsi="Arial" w:cs="Arial"/>
          <w:sz w:val="18"/>
        </w:rPr>
        <w:t>faltaran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desde</w:t>
      </w:r>
      <w:proofErr w:type="spellEnd"/>
      <w:r>
        <w:rPr>
          <w:rFonts w:ascii="Arial" w:eastAsia="Arial" w:hAnsi="Arial" w:cs="Arial"/>
          <w:sz w:val="18"/>
        </w:rPr>
        <w:t xml:space="preserve"> antes de que la persona </w:t>
      </w:r>
      <w:proofErr w:type="spellStart"/>
      <w:r>
        <w:rPr>
          <w:rFonts w:ascii="Arial" w:eastAsia="Arial" w:hAnsi="Arial" w:cs="Arial"/>
          <w:sz w:val="18"/>
        </w:rPr>
        <w:t>haya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estado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asegurada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Seguro Dental, salvo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</w:t>
      </w:r>
      <w:proofErr w:type="spellStart"/>
      <w:r>
        <w:rPr>
          <w:rFonts w:ascii="Arial" w:eastAsia="Arial" w:hAnsi="Arial" w:cs="Arial"/>
          <w:sz w:val="18"/>
        </w:rPr>
        <w:t>faltantes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congénitos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30" w14:textId="77777777" w:rsidR="00B60FD6" w:rsidRDefault="00375BB4">
      <w:pPr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30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z w:val="18"/>
        </w:rPr>
        <w:t>Incorporación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a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prótesis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parcial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extraíble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sustituir</w:t>
      </w:r>
      <w:proofErr w:type="spellEnd"/>
      <w:r>
        <w:rPr>
          <w:rFonts w:ascii="Arial" w:eastAsia="Arial" w:hAnsi="Arial" w:cs="Arial"/>
          <w:sz w:val="18"/>
        </w:rPr>
        <w:t xml:space="preserve"> uno o </w:t>
      </w:r>
      <w:proofErr w:type="spellStart"/>
      <w:r>
        <w:rPr>
          <w:rFonts w:ascii="Arial" w:eastAsia="Arial" w:hAnsi="Arial" w:cs="Arial"/>
          <w:sz w:val="18"/>
        </w:rPr>
        <w:t>más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que </w:t>
      </w:r>
      <w:proofErr w:type="spellStart"/>
      <w:r>
        <w:rPr>
          <w:rFonts w:ascii="Arial" w:eastAsia="Arial" w:hAnsi="Arial" w:cs="Arial"/>
          <w:sz w:val="18"/>
        </w:rPr>
        <w:t>faltaran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desde</w:t>
      </w:r>
      <w:proofErr w:type="spellEnd"/>
      <w:r>
        <w:rPr>
          <w:rFonts w:ascii="Arial" w:eastAsia="Arial" w:hAnsi="Arial" w:cs="Arial"/>
          <w:sz w:val="18"/>
        </w:rPr>
        <w:t xml:space="preserve"> antes de que la persona </w:t>
      </w:r>
      <w:proofErr w:type="spellStart"/>
      <w:r>
        <w:rPr>
          <w:rFonts w:ascii="Arial" w:eastAsia="Arial" w:hAnsi="Arial" w:cs="Arial"/>
          <w:sz w:val="18"/>
        </w:rPr>
        <w:t>haya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estado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asegurada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Seguro Dental, salvo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</w:t>
      </w:r>
      <w:proofErr w:type="spellStart"/>
      <w:r>
        <w:rPr>
          <w:rFonts w:ascii="Arial" w:eastAsia="Arial" w:hAnsi="Arial" w:cs="Arial"/>
          <w:sz w:val="18"/>
        </w:rPr>
        <w:t>faltantes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congénitos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31" w14:textId="77777777" w:rsidR="00B60FD6" w:rsidRDefault="00375BB4">
      <w:pPr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31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z w:val="18"/>
        </w:rPr>
        <w:t>Ajuste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prótesis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realizado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dentro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6 meses posteriores a la </w:t>
      </w:r>
      <w:proofErr w:type="spellStart"/>
      <w:r>
        <w:rPr>
          <w:rFonts w:ascii="Arial" w:eastAsia="Arial" w:hAnsi="Arial" w:cs="Arial"/>
          <w:sz w:val="18"/>
        </w:rPr>
        <w:t>colocación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mismo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 xml:space="preserve"> que la </w:t>
      </w:r>
      <w:proofErr w:type="spellStart"/>
      <w:r>
        <w:rPr>
          <w:rFonts w:ascii="Arial" w:eastAsia="Arial" w:hAnsi="Arial" w:cs="Arial"/>
          <w:sz w:val="18"/>
        </w:rPr>
        <w:t>colocó</w:t>
      </w:r>
      <w:proofErr w:type="spellEnd"/>
    </w:p>
    <w:p w14:paraId="1E707A32" w14:textId="77777777" w:rsidR="00B60FD6" w:rsidRDefault="00375BB4">
      <w:pPr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32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z w:val="18"/>
        </w:rPr>
        <w:t>Implantes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sustituir</w:t>
      </w:r>
      <w:proofErr w:type="spellEnd"/>
      <w:r>
        <w:rPr>
          <w:rFonts w:ascii="Arial" w:eastAsia="Arial" w:hAnsi="Arial" w:cs="Arial"/>
          <w:sz w:val="18"/>
        </w:rPr>
        <w:t xml:space="preserve"> uno o </w:t>
      </w:r>
      <w:proofErr w:type="spellStart"/>
      <w:r>
        <w:rPr>
          <w:rFonts w:ascii="Arial" w:eastAsia="Arial" w:hAnsi="Arial" w:cs="Arial"/>
          <w:sz w:val="18"/>
        </w:rPr>
        <w:t>más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que </w:t>
      </w:r>
      <w:proofErr w:type="spellStart"/>
      <w:r>
        <w:rPr>
          <w:rFonts w:ascii="Arial" w:eastAsia="Arial" w:hAnsi="Arial" w:cs="Arial"/>
          <w:sz w:val="18"/>
        </w:rPr>
        <w:t>faltaran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desde</w:t>
      </w:r>
      <w:proofErr w:type="spellEnd"/>
      <w:r>
        <w:rPr>
          <w:rFonts w:ascii="Arial" w:eastAsia="Arial" w:hAnsi="Arial" w:cs="Arial"/>
          <w:sz w:val="18"/>
        </w:rPr>
        <w:t xml:space="preserve"> antes de que la persona </w:t>
      </w:r>
      <w:proofErr w:type="spellStart"/>
      <w:r>
        <w:rPr>
          <w:rFonts w:ascii="Arial" w:eastAsia="Arial" w:hAnsi="Arial" w:cs="Arial"/>
          <w:sz w:val="18"/>
        </w:rPr>
        <w:t>haya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estado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asegurada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Seguro Dental, salvo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</w:t>
      </w:r>
      <w:proofErr w:type="spellStart"/>
      <w:r>
        <w:rPr>
          <w:rFonts w:ascii="Arial" w:eastAsia="Arial" w:hAnsi="Arial" w:cs="Arial"/>
          <w:sz w:val="18"/>
        </w:rPr>
        <w:t>faltantes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congénitos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33" w14:textId="77777777" w:rsidR="00B60FD6" w:rsidRDefault="00375BB4">
      <w:pPr>
        <w:keepLines/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33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z w:val="18"/>
        </w:rPr>
        <w:t>Prótesis</w:t>
      </w:r>
      <w:proofErr w:type="spellEnd"/>
      <w:r>
        <w:rPr>
          <w:rFonts w:ascii="Arial" w:eastAsia="Arial" w:hAnsi="Arial" w:cs="Arial"/>
          <w:sz w:val="18"/>
        </w:rPr>
        <w:t xml:space="preserve"> con </w:t>
      </w:r>
      <w:proofErr w:type="spellStart"/>
      <w:r>
        <w:rPr>
          <w:rFonts w:ascii="Arial" w:eastAsia="Arial" w:hAnsi="Arial" w:cs="Arial"/>
          <w:sz w:val="18"/>
        </w:rPr>
        <w:t>implantes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sustituir</w:t>
      </w:r>
      <w:proofErr w:type="spellEnd"/>
      <w:r>
        <w:rPr>
          <w:rFonts w:ascii="Arial" w:eastAsia="Arial" w:hAnsi="Arial" w:cs="Arial"/>
          <w:sz w:val="18"/>
        </w:rPr>
        <w:t xml:space="preserve"> uno o </w:t>
      </w:r>
      <w:proofErr w:type="spellStart"/>
      <w:r>
        <w:rPr>
          <w:rFonts w:ascii="Arial" w:eastAsia="Arial" w:hAnsi="Arial" w:cs="Arial"/>
          <w:sz w:val="18"/>
        </w:rPr>
        <w:t>más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que </w:t>
      </w:r>
      <w:proofErr w:type="spellStart"/>
      <w:r>
        <w:rPr>
          <w:rFonts w:ascii="Arial" w:eastAsia="Arial" w:hAnsi="Arial" w:cs="Arial"/>
          <w:sz w:val="18"/>
        </w:rPr>
        <w:t>faltaran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desde</w:t>
      </w:r>
      <w:proofErr w:type="spellEnd"/>
      <w:r>
        <w:rPr>
          <w:rFonts w:ascii="Arial" w:eastAsia="Arial" w:hAnsi="Arial" w:cs="Arial"/>
          <w:sz w:val="18"/>
        </w:rPr>
        <w:t xml:space="preserve"> antes de que la persona </w:t>
      </w:r>
      <w:proofErr w:type="spellStart"/>
      <w:r>
        <w:rPr>
          <w:rFonts w:ascii="Arial" w:eastAsia="Arial" w:hAnsi="Arial" w:cs="Arial"/>
          <w:sz w:val="18"/>
        </w:rPr>
        <w:t>haya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estado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asegurada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Seguro Dental, salvo </w:t>
      </w:r>
      <w:proofErr w:type="spellStart"/>
      <w:r>
        <w:rPr>
          <w:rFonts w:ascii="Arial" w:eastAsia="Arial" w:hAnsi="Arial" w:cs="Arial"/>
          <w:sz w:val="18"/>
        </w:rPr>
        <w:t>dientes</w:t>
      </w:r>
      <w:proofErr w:type="spellEnd"/>
      <w:r>
        <w:rPr>
          <w:rFonts w:ascii="Arial" w:eastAsia="Arial" w:hAnsi="Arial" w:cs="Arial"/>
          <w:sz w:val="18"/>
        </w:rPr>
        <w:t xml:space="preserve"> naturales </w:t>
      </w:r>
      <w:proofErr w:type="spellStart"/>
      <w:r>
        <w:rPr>
          <w:rFonts w:ascii="Arial" w:eastAsia="Arial" w:hAnsi="Arial" w:cs="Arial"/>
          <w:sz w:val="18"/>
        </w:rPr>
        <w:t>faltantes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congénitos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34" w14:textId="77777777" w:rsidR="00B60FD6" w:rsidRDefault="00375BB4">
      <w:pPr>
        <w:ind w:left="36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34</w:t>
      </w:r>
      <w:r>
        <w:rPr>
          <w:rFonts w:ascii="Arial" w:eastAsia="Arial" w:hAnsi="Arial" w:cs="Arial"/>
          <w:sz w:val="18"/>
        </w:rPr>
        <w:fldChar w:fldCharType="end"/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Aparatos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fijos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8"/>
        </w:rPr>
        <w:t>extraíbles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la </w:t>
      </w:r>
      <w:proofErr w:type="spellStart"/>
      <w:r>
        <w:rPr>
          <w:rFonts w:ascii="Arial" w:eastAsia="Arial" w:hAnsi="Arial" w:cs="Arial"/>
          <w:color w:val="000000"/>
          <w:sz w:val="18"/>
        </w:rPr>
        <w:t>corrección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hábitos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perjudiciales.</w:t>
      </w:r>
      <w:r>
        <w:rPr>
          <w:rFonts w:ascii="Arial" w:eastAsia="Arial" w:hAnsi="Arial" w:cs="Arial"/>
          <w:color w:val="000000"/>
          <w:sz w:val="18"/>
          <w:vertAlign w:val="superscript"/>
        </w:rPr>
        <w:t>1</w:t>
      </w:r>
    </w:p>
    <w:p w14:paraId="1E707A35" w14:textId="77777777" w:rsidR="00B60FD6" w:rsidRDefault="00375BB4">
      <w:pPr>
        <w:ind w:left="36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35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Aparatos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tratamiento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</w:rPr>
        <w:t>el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bruxismo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18"/>
        </w:rPr>
        <w:t>rechinar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dientes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), que </w:t>
      </w:r>
      <w:proofErr w:type="spellStart"/>
      <w:r>
        <w:rPr>
          <w:rFonts w:ascii="Arial" w:eastAsia="Arial" w:hAnsi="Arial" w:cs="Arial"/>
          <w:color w:val="000000"/>
          <w:sz w:val="18"/>
        </w:rPr>
        <w:t>incluyen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entre </w:t>
      </w:r>
      <w:proofErr w:type="spellStart"/>
      <w:r>
        <w:rPr>
          <w:rFonts w:ascii="Arial" w:eastAsia="Arial" w:hAnsi="Arial" w:cs="Arial"/>
          <w:color w:val="000000"/>
          <w:sz w:val="18"/>
        </w:rPr>
        <w:t>otros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protectores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oclusales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8"/>
        </w:rPr>
        <w:t>protectores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nocturnos.</w:t>
      </w:r>
      <w:r>
        <w:rPr>
          <w:rFonts w:ascii="Arial" w:eastAsia="Arial" w:hAnsi="Arial" w:cs="Arial"/>
          <w:color w:val="000000"/>
          <w:sz w:val="18"/>
          <w:vertAlign w:val="superscript"/>
        </w:rPr>
        <w:t>1</w:t>
      </w:r>
    </w:p>
    <w:p w14:paraId="1E707A36" w14:textId="77777777" w:rsidR="00B60FD6" w:rsidRDefault="00375BB4">
      <w:pPr>
        <w:ind w:left="36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36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Diagnóstico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8"/>
        </w:rPr>
        <w:t>tratamiento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trastornos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la </w:t>
      </w:r>
      <w:proofErr w:type="spellStart"/>
      <w:r>
        <w:rPr>
          <w:rFonts w:ascii="Arial" w:eastAsia="Arial" w:hAnsi="Arial" w:cs="Arial"/>
          <w:color w:val="000000"/>
          <w:sz w:val="18"/>
        </w:rPr>
        <w:t>articulación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temporomandibular (</w:t>
      </w:r>
      <w:r>
        <w:rPr>
          <w:rFonts w:ascii="Arial Narrow" w:eastAsia="Arial Narrow" w:hAnsi="Arial Narrow" w:cs="Arial Narrow"/>
          <w:color w:val="000000"/>
          <w:sz w:val="18"/>
        </w:rPr>
        <w:t>TMJ</w:t>
      </w:r>
      <w:r>
        <w:rPr>
          <w:rFonts w:ascii="Arial" w:eastAsia="Arial" w:hAnsi="Arial" w:cs="Arial"/>
          <w:color w:val="000000"/>
          <w:sz w:val="18"/>
        </w:rPr>
        <w:t xml:space="preserve">). Esta </w:t>
      </w:r>
      <w:proofErr w:type="spellStart"/>
      <w:r>
        <w:rPr>
          <w:rFonts w:ascii="Arial" w:eastAsia="Arial" w:hAnsi="Arial" w:cs="Arial"/>
          <w:color w:val="000000"/>
          <w:sz w:val="18"/>
        </w:rPr>
        <w:t>exclusión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no se </w:t>
      </w:r>
      <w:proofErr w:type="spellStart"/>
      <w:r>
        <w:rPr>
          <w:rFonts w:ascii="Arial" w:eastAsia="Arial" w:hAnsi="Arial" w:cs="Arial"/>
          <w:color w:val="000000"/>
          <w:sz w:val="18"/>
        </w:rPr>
        <w:t>aplica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residentes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Minnesota.</w:t>
      </w:r>
      <w:r>
        <w:rPr>
          <w:rFonts w:ascii="Arial" w:eastAsia="Arial" w:hAnsi="Arial" w:cs="Arial"/>
          <w:color w:val="000000"/>
          <w:sz w:val="18"/>
          <w:vertAlign w:val="superscript"/>
        </w:rPr>
        <w:t>1</w:t>
      </w:r>
    </w:p>
    <w:p w14:paraId="1E707A37" w14:textId="77777777" w:rsidR="00B60FD6" w:rsidRDefault="00375BB4">
      <w:pPr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37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o </w:t>
      </w:r>
      <w:proofErr w:type="spellStart"/>
      <w:r>
        <w:rPr>
          <w:rFonts w:ascii="Arial" w:eastAsia="Arial" w:hAnsi="Arial" w:cs="Arial"/>
          <w:sz w:val="18"/>
        </w:rPr>
        <w:t>aparatos</w:t>
      </w:r>
      <w:proofErr w:type="spellEnd"/>
      <w:r>
        <w:rPr>
          <w:rFonts w:ascii="Arial" w:eastAsia="Arial" w:hAnsi="Arial" w:cs="Arial"/>
          <w:sz w:val="18"/>
        </w:rPr>
        <w:t xml:space="preserve"> de ortodoncia.</w:t>
      </w:r>
      <w:r>
        <w:rPr>
          <w:rFonts w:ascii="Arial" w:eastAsia="Arial" w:hAnsi="Arial" w:cs="Arial"/>
          <w:sz w:val="18"/>
          <w:vertAlign w:val="superscript"/>
        </w:rPr>
        <w:t>1</w:t>
      </w:r>
    </w:p>
    <w:p w14:paraId="1E707A38" w14:textId="77777777" w:rsidR="00B60FD6" w:rsidRDefault="00375BB4">
      <w:pPr>
        <w:ind w:left="36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38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Reparación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reemplazo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un </w:t>
      </w:r>
      <w:proofErr w:type="spellStart"/>
      <w:r>
        <w:rPr>
          <w:rFonts w:ascii="Arial" w:eastAsia="Arial" w:hAnsi="Arial" w:cs="Arial"/>
          <w:color w:val="000000"/>
          <w:sz w:val="18"/>
        </w:rPr>
        <w:t>aparato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ortodoncia.</w:t>
      </w:r>
      <w:r>
        <w:rPr>
          <w:rFonts w:ascii="Arial" w:eastAsia="Arial" w:hAnsi="Arial" w:cs="Arial"/>
          <w:color w:val="000000"/>
          <w:sz w:val="18"/>
          <w:vertAlign w:val="superscript"/>
        </w:rPr>
        <w:t>1</w:t>
      </w:r>
    </w:p>
    <w:p w14:paraId="1E707A39" w14:textId="77777777" w:rsidR="00B60FD6" w:rsidRDefault="00375BB4">
      <w:pPr>
        <w:ind w:left="36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39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Dispositivos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protésicos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aparatos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duplicados</w:t>
      </w:r>
      <w:proofErr w:type="spellEnd"/>
      <w:r>
        <w:rPr>
          <w:rFonts w:ascii="Arial" w:eastAsia="Arial" w:hAnsi="Arial" w:cs="Arial"/>
          <w:color w:val="000000"/>
          <w:sz w:val="18"/>
        </w:rPr>
        <w:t>.</w:t>
      </w:r>
    </w:p>
    <w:p w14:paraId="1E707A3A" w14:textId="77777777" w:rsidR="00B60FD6" w:rsidRDefault="00375BB4">
      <w:pPr>
        <w:ind w:left="36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40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Reemplazo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un </w:t>
      </w:r>
      <w:proofErr w:type="spellStart"/>
      <w:r>
        <w:rPr>
          <w:rFonts w:ascii="Arial" w:eastAsia="Arial" w:hAnsi="Arial" w:cs="Arial"/>
          <w:color w:val="000000"/>
          <w:sz w:val="18"/>
        </w:rPr>
        <w:t>aparato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restauración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moldeada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prótesis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perdidas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robadas</w:t>
      </w:r>
      <w:proofErr w:type="spellEnd"/>
      <w:r>
        <w:rPr>
          <w:rFonts w:ascii="Arial" w:eastAsia="Arial" w:hAnsi="Arial" w:cs="Arial"/>
          <w:color w:val="000000"/>
          <w:sz w:val="18"/>
        </w:rPr>
        <w:t>.</w:t>
      </w:r>
    </w:p>
    <w:p w14:paraId="1E707A3B" w14:textId="77777777" w:rsidR="00B60FD6" w:rsidRDefault="00375BB4">
      <w:pPr>
        <w:ind w:left="360" w:hanging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41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Imágenes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fotográficas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intra y </w:t>
      </w:r>
      <w:proofErr w:type="spellStart"/>
      <w:r>
        <w:rPr>
          <w:rFonts w:ascii="Arial" w:eastAsia="Arial" w:hAnsi="Arial" w:cs="Arial"/>
          <w:color w:val="000000"/>
          <w:sz w:val="18"/>
        </w:rPr>
        <w:t>extrabucales</w:t>
      </w:r>
      <w:proofErr w:type="spellEnd"/>
      <w:r>
        <w:rPr>
          <w:rFonts w:ascii="Arial" w:eastAsia="Arial" w:hAnsi="Arial" w:cs="Arial"/>
          <w:color w:val="000000"/>
          <w:sz w:val="18"/>
        </w:rPr>
        <w:t>.</w:t>
      </w:r>
    </w:p>
    <w:p w14:paraId="1E707A3C" w14:textId="77777777" w:rsidR="00B60FD6" w:rsidRDefault="00375BB4">
      <w:pPr>
        <w:ind w:left="360" w:hanging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fldChar w:fldCharType="begin"/>
      </w:r>
      <w:r>
        <w:rPr>
          <w:rFonts w:ascii="Arial" w:eastAsia="Arial" w:hAnsi="Arial" w:cs="Arial"/>
          <w:sz w:val="18"/>
        </w:rPr>
        <w:instrText xml:space="preserve"> SEQ List01\* Arabic\* MERGEFORMAT </w:instrText>
      </w:r>
      <w:r>
        <w:rPr>
          <w:rFonts w:ascii="Arial" w:eastAsia="Arial" w:hAnsi="Arial" w:cs="Arial"/>
          <w:sz w:val="18"/>
        </w:rPr>
        <w:fldChar w:fldCharType="separate"/>
      </w:r>
      <w:r>
        <w:rPr>
          <w:rFonts w:ascii="Arial" w:eastAsia="Arial" w:hAnsi="Arial" w:cs="Arial"/>
          <w:sz w:val="18"/>
        </w:rPr>
        <w:t>42</w:t>
      </w:r>
      <w:r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>.</w:t>
      </w:r>
      <w:r>
        <w:tab/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suministros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prestados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como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resultado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una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remisión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prohibida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por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18"/>
        </w:rPr>
        <w:t>Sección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1-302 del </w:t>
      </w:r>
      <w:proofErr w:type="spellStart"/>
      <w:r>
        <w:rPr>
          <w:rFonts w:ascii="Arial" w:eastAsia="Arial" w:hAnsi="Arial" w:cs="Arial"/>
          <w:color w:val="000000"/>
          <w:sz w:val="18"/>
        </w:rPr>
        <w:t>Artículo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Profesiones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la Salud de Maryland. Una </w:t>
      </w:r>
      <w:proofErr w:type="spellStart"/>
      <w:r>
        <w:rPr>
          <w:rFonts w:ascii="Arial" w:eastAsia="Arial" w:hAnsi="Arial" w:cs="Arial"/>
          <w:color w:val="000000"/>
          <w:sz w:val="18"/>
        </w:rPr>
        <w:t>remisión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prohibida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es </w:t>
      </w:r>
      <w:proofErr w:type="spellStart"/>
      <w:r>
        <w:rPr>
          <w:rFonts w:ascii="Arial" w:eastAsia="Arial" w:hAnsi="Arial" w:cs="Arial"/>
          <w:color w:val="000000"/>
          <w:sz w:val="18"/>
        </w:rPr>
        <w:t>cuando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8"/>
        </w:rPr>
        <w:t>Profesional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Atención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Médica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lo </w:t>
      </w:r>
      <w:proofErr w:type="spellStart"/>
      <w:r>
        <w:rPr>
          <w:rFonts w:ascii="Arial" w:eastAsia="Arial" w:hAnsi="Arial" w:cs="Arial"/>
          <w:color w:val="000000"/>
          <w:sz w:val="18"/>
        </w:rPr>
        <w:t>remite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</w:rPr>
        <w:t>una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Entidad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Atención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Médica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que </w:t>
      </w:r>
      <w:proofErr w:type="spellStart"/>
      <w:r>
        <w:rPr>
          <w:rFonts w:ascii="Arial" w:eastAsia="Arial" w:hAnsi="Arial" w:cs="Arial"/>
          <w:color w:val="000000"/>
          <w:sz w:val="18"/>
        </w:rPr>
        <w:t>el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profesional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un </w:t>
      </w:r>
      <w:proofErr w:type="spellStart"/>
      <w:r>
        <w:rPr>
          <w:rFonts w:ascii="Arial" w:eastAsia="Arial" w:hAnsi="Arial" w:cs="Arial"/>
          <w:color w:val="000000"/>
          <w:sz w:val="18"/>
        </w:rPr>
        <w:t>miembro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la familia </w:t>
      </w:r>
      <w:proofErr w:type="spellStart"/>
      <w:r>
        <w:rPr>
          <w:rFonts w:ascii="Arial" w:eastAsia="Arial" w:hAnsi="Arial" w:cs="Arial"/>
          <w:color w:val="000000"/>
          <w:sz w:val="18"/>
        </w:rPr>
        <w:t>inmediata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18"/>
        </w:rPr>
        <w:t>profesional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ambos </w:t>
      </w:r>
      <w:proofErr w:type="spellStart"/>
      <w:r>
        <w:rPr>
          <w:rFonts w:ascii="Arial" w:eastAsia="Arial" w:hAnsi="Arial" w:cs="Arial"/>
          <w:color w:val="000000"/>
          <w:sz w:val="18"/>
        </w:rPr>
        <w:t>tienen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8"/>
        </w:rPr>
        <w:t>Interés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Beneficioso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tienen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8"/>
        </w:rPr>
        <w:t>Acuerdo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Compensación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A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efectos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esta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exclusión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significados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términos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“</w:t>
      </w:r>
      <w:proofErr w:type="spellStart"/>
      <w:r>
        <w:rPr>
          <w:rFonts w:ascii="Arial" w:eastAsia="Arial" w:hAnsi="Arial" w:cs="Arial"/>
          <w:color w:val="000000"/>
          <w:sz w:val="18"/>
        </w:rPr>
        <w:t>Remisión</w:t>
      </w:r>
      <w:proofErr w:type="spellEnd"/>
      <w:r>
        <w:rPr>
          <w:rFonts w:ascii="Arial" w:eastAsia="Arial" w:hAnsi="Arial" w:cs="Arial"/>
          <w:color w:val="000000"/>
          <w:sz w:val="18"/>
        </w:rPr>
        <w:t>”, “</w:t>
      </w:r>
      <w:proofErr w:type="spellStart"/>
      <w:r>
        <w:rPr>
          <w:rFonts w:ascii="Arial" w:eastAsia="Arial" w:hAnsi="Arial" w:cs="Arial"/>
          <w:color w:val="000000"/>
          <w:sz w:val="18"/>
        </w:rPr>
        <w:t>Profesional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Atención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Médica</w:t>
      </w:r>
      <w:proofErr w:type="spellEnd"/>
      <w:r>
        <w:rPr>
          <w:rFonts w:ascii="Arial" w:eastAsia="Arial" w:hAnsi="Arial" w:cs="Arial"/>
          <w:color w:val="000000"/>
          <w:sz w:val="18"/>
        </w:rPr>
        <w:t>”, “</w:t>
      </w:r>
      <w:proofErr w:type="spellStart"/>
      <w:r>
        <w:rPr>
          <w:rFonts w:ascii="Arial" w:eastAsia="Arial" w:hAnsi="Arial" w:cs="Arial"/>
          <w:color w:val="000000"/>
          <w:sz w:val="18"/>
        </w:rPr>
        <w:t>Entidad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Atención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Médica</w:t>
      </w:r>
      <w:proofErr w:type="spellEnd"/>
      <w:r>
        <w:rPr>
          <w:rFonts w:ascii="Arial" w:eastAsia="Arial" w:hAnsi="Arial" w:cs="Arial"/>
          <w:color w:val="000000"/>
          <w:sz w:val="18"/>
        </w:rPr>
        <w:t>”, “</w:t>
      </w:r>
      <w:proofErr w:type="spellStart"/>
      <w:r>
        <w:rPr>
          <w:rFonts w:ascii="Arial" w:eastAsia="Arial" w:hAnsi="Arial" w:cs="Arial"/>
          <w:color w:val="000000"/>
          <w:sz w:val="18"/>
        </w:rPr>
        <w:t>Interés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Beneficioso</w:t>
      </w:r>
      <w:proofErr w:type="spellEnd"/>
      <w:r>
        <w:rPr>
          <w:rFonts w:ascii="Arial" w:eastAsia="Arial" w:hAnsi="Arial" w:cs="Arial"/>
          <w:color w:val="000000"/>
          <w:sz w:val="18"/>
        </w:rPr>
        <w:t>” y “</w:t>
      </w:r>
      <w:proofErr w:type="spellStart"/>
      <w:r>
        <w:rPr>
          <w:rFonts w:ascii="Arial" w:eastAsia="Arial" w:hAnsi="Arial" w:cs="Arial"/>
          <w:color w:val="000000"/>
          <w:sz w:val="18"/>
        </w:rPr>
        <w:t>Acuerdo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Compensación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” son </w:t>
      </w:r>
      <w:proofErr w:type="spellStart"/>
      <w:r>
        <w:rPr>
          <w:rFonts w:ascii="Arial" w:eastAsia="Arial" w:hAnsi="Arial" w:cs="Arial"/>
          <w:color w:val="000000"/>
          <w:sz w:val="18"/>
        </w:rPr>
        <w:t>iguales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brindados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18"/>
        </w:rPr>
        <w:t>Sección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1-301 del </w:t>
      </w:r>
      <w:proofErr w:type="spellStart"/>
      <w:r>
        <w:rPr>
          <w:rFonts w:ascii="Arial" w:eastAsia="Arial" w:hAnsi="Arial" w:cs="Arial"/>
          <w:color w:val="000000"/>
          <w:sz w:val="18"/>
        </w:rPr>
        <w:t>Artículo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Profesiones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la Salud de Maryland.</w:t>
      </w:r>
    </w:p>
    <w:p w14:paraId="1E707A3D" w14:textId="77777777" w:rsidR="00B60FD6" w:rsidRDefault="00375BB4">
      <w:pPr>
        <w:keepNext/>
        <w:keepLines/>
        <w:tabs>
          <w:tab w:val="left" w:pos="360"/>
        </w:tabs>
        <w:rPr>
          <w:rFonts w:ascii="Arial" w:eastAsia="Arial" w:hAnsi="Arial" w:cs="Arial"/>
          <w:b/>
          <w:color w:val="000000"/>
          <w:sz w:val="18"/>
          <w:u w:val="single"/>
        </w:rPr>
      </w:pPr>
      <w:r>
        <w:tab/>
      </w:r>
      <w:r>
        <w:rPr>
          <w:rFonts w:ascii="Arial" w:eastAsia="Arial" w:hAnsi="Arial" w:cs="Arial"/>
          <w:b/>
          <w:sz w:val="18"/>
        </w:rPr>
        <w:t xml:space="preserve">Esta </w:t>
      </w:r>
      <w:proofErr w:type="spellStart"/>
      <w:r>
        <w:rPr>
          <w:rFonts w:ascii="Arial" w:eastAsia="Arial" w:hAnsi="Arial" w:cs="Arial"/>
          <w:b/>
          <w:sz w:val="18"/>
        </w:rPr>
        <w:t>exclusión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proofErr w:type="spellStart"/>
      <w:r>
        <w:rPr>
          <w:rFonts w:ascii="Arial" w:eastAsia="Arial" w:hAnsi="Arial" w:cs="Arial"/>
          <w:b/>
          <w:sz w:val="18"/>
        </w:rPr>
        <w:t>solamente</w:t>
      </w:r>
      <w:proofErr w:type="spellEnd"/>
      <w:r>
        <w:rPr>
          <w:rFonts w:ascii="Arial" w:eastAsia="Arial" w:hAnsi="Arial" w:cs="Arial"/>
          <w:b/>
          <w:sz w:val="18"/>
        </w:rPr>
        <w:t xml:space="preserve"> se </w:t>
      </w:r>
      <w:proofErr w:type="spellStart"/>
      <w:r>
        <w:rPr>
          <w:rFonts w:ascii="Arial" w:eastAsia="Arial" w:hAnsi="Arial" w:cs="Arial"/>
          <w:b/>
          <w:sz w:val="18"/>
        </w:rPr>
        <w:t>aplica</w:t>
      </w:r>
      <w:proofErr w:type="spellEnd"/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  <w:u w:val="single"/>
        </w:rPr>
        <w:t>a</w:t>
      </w:r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los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grupos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ubicados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u w:val="single"/>
        </w:rPr>
        <w:t>en</w:t>
      </w:r>
      <w:proofErr w:type="spellEnd"/>
      <w:r>
        <w:rPr>
          <w:rFonts w:ascii="Arial" w:eastAsia="Arial" w:hAnsi="Arial" w:cs="Arial"/>
          <w:b/>
          <w:color w:val="000000"/>
          <w:sz w:val="18"/>
          <w:u w:val="single"/>
        </w:rPr>
        <w:t xml:space="preserve"> Maryland</w:t>
      </w:r>
      <w:r>
        <w:rPr>
          <w:rFonts w:ascii="Arial" w:eastAsia="Arial" w:hAnsi="Arial" w:cs="Arial"/>
          <w:sz w:val="20"/>
        </w:rPr>
        <w:t>.</w:t>
      </w:r>
    </w:p>
    <w:p w14:paraId="1E707A3E" w14:textId="77777777" w:rsidR="00B60FD6" w:rsidRDefault="00B60FD6">
      <w:pPr>
        <w:keepNext/>
        <w:keepLines/>
        <w:tabs>
          <w:tab w:val="left" w:pos="360"/>
        </w:tabs>
        <w:rPr>
          <w:rFonts w:ascii="Arial" w:eastAsia="Arial" w:hAnsi="Arial" w:cs="Arial"/>
          <w:b/>
          <w:color w:val="000000"/>
          <w:sz w:val="18"/>
        </w:rPr>
      </w:pPr>
    </w:p>
    <w:p w14:paraId="1E707A3F" w14:textId="77777777" w:rsidR="00B60FD6" w:rsidRDefault="00375BB4">
      <w:pPr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  <w:vertAlign w:val="superscript"/>
        </w:rPr>
        <w:t>1</w:t>
      </w:r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Algunas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estas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exclusiones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pueden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no ser </w:t>
      </w:r>
      <w:proofErr w:type="spellStart"/>
      <w:r>
        <w:rPr>
          <w:rFonts w:ascii="Arial" w:eastAsia="Arial" w:hAnsi="Arial" w:cs="Arial"/>
          <w:color w:val="000000"/>
          <w:sz w:val="18"/>
        </w:rPr>
        <w:t>aplicables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 </w:t>
      </w:r>
      <w:proofErr w:type="spellStart"/>
      <w:r>
        <w:rPr>
          <w:rFonts w:ascii="Arial" w:eastAsia="Arial" w:hAnsi="Arial" w:cs="Arial"/>
          <w:color w:val="000000"/>
          <w:sz w:val="18"/>
        </w:rPr>
        <w:t>Consulte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Certificado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Seguro. </w:t>
      </w:r>
    </w:p>
    <w:p w14:paraId="1E707A40" w14:textId="77777777" w:rsidR="00B60FD6" w:rsidRDefault="00B60FD6">
      <w:pPr>
        <w:rPr>
          <w:rFonts w:ascii="Arial" w:eastAsia="Arial" w:hAnsi="Arial" w:cs="Arial"/>
          <w:color w:val="000000"/>
          <w:sz w:val="18"/>
        </w:rPr>
      </w:pPr>
    </w:p>
    <w:p w14:paraId="1E707A41" w14:textId="77777777" w:rsidR="00B60FD6" w:rsidRDefault="00375BB4">
      <w:pPr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Como la </w:t>
      </w:r>
      <w:proofErr w:type="spellStart"/>
      <w:r>
        <w:rPr>
          <w:rFonts w:ascii="Arial" w:eastAsia="Arial" w:hAnsi="Arial" w:cs="Arial"/>
          <w:color w:val="000000"/>
          <w:sz w:val="18"/>
        </w:rPr>
        <w:t>mayoría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pólizas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seguro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dental colectivo, las </w:t>
      </w:r>
      <w:proofErr w:type="spellStart"/>
      <w:r>
        <w:rPr>
          <w:rFonts w:ascii="Arial" w:eastAsia="Arial" w:hAnsi="Arial" w:cs="Arial"/>
          <w:color w:val="000000"/>
          <w:sz w:val="18"/>
        </w:rPr>
        <w:t>pólizas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colectivas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MetLife </w:t>
      </w:r>
      <w:proofErr w:type="spellStart"/>
      <w:r>
        <w:rPr>
          <w:rFonts w:ascii="Arial" w:eastAsia="Arial" w:hAnsi="Arial" w:cs="Arial"/>
          <w:color w:val="000000"/>
          <w:sz w:val="18"/>
        </w:rPr>
        <w:t>contienen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ciertas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exclusiones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limitaciones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8"/>
        </w:rPr>
        <w:t>períodos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espera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8"/>
        </w:rPr>
        <w:t>términos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</w:rPr>
        <w:t>mantenerlas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vigentes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El </w:t>
      </w:r>
      <w:proofErr w:type="spellStart"/>
      <w:r>
        <w:rPr>
          <w:rFonts w:ascii="Arial" w:eastAsia="Arial" w:hAnsi="Arial" w:cs="Arial"/>
          <w:color w:val="000000"/>
          <w:sz w:val="18"/>
        </w:rPr>
        <w:t>certificado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seguro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establece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todos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términos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8"/>
        </w:rPr>
        <w:t>provisiones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del plan </w:t>
      </w:r>
      <w:proofErr w:type="spellStart"/>
      <w:r>
        <w:rPr>
          <w:rFonts w:ascii="Arial" w:eastAsia="Arial" w:hAnsi="Arial" w:cs="Arial"/>
          <w:color w:val="000000"/>
          <w:sz w:val="18"/>
        </w:rPr>
        <w:t>incluyendo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todas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las </w:t>
      </w:r>
      <w:proofErr w:type="spellStart"/>
      <w:r>
        <w:rPr>
          <w:rFonts w:ascii="Arial" w:eastAsia="Arial" w:hAnsi="Arial" w:cs="Arial"/>
          <w:color w:val="000000"/>
          <w:sz w:val="18"/>
        </w:rPr>
        <w:t>exclusiones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8"/>
        </w:rPr>
        <w:t>limitaciones</w:t>
      </w:r>
      <w:proofErr w:type="spellEnd"/>
      <w:r>
        <w:rPr>
          <w:rFonts w:ascii="Arial" w:eastAsia="Arial" w:hAnsi="Arial" w:cs="Arial"/>
          <w:color w:val="000000"/>
          <w:sz w:val="18"/>
        </w:rPr>
        <w:t>.</w:t>
      </w:r>
    </w:p>
    <w:p w14:paraId="1E707A42" w14:textId="77777777" w:rsidR="00B60FD6" w:rsidRDefault="00B60FD6">
      <w:pPr>
        <w:keepNext/>
        <w:keepLines/>
        <w:rPr>
          <w:rFonts w:ascii="Arial" w:eastAsia="Arial" w:hAnsi="Arial" w:cs="Arial"/>
          <w:sz w:val="16"/>
        </w:rPr>
      </w:pPr>
    </w:p>
    <w:p w14:paraId="1E707A43" w14:textId="77777777" w:rsidR="00B60FD6" w:rsidRDefault="00B60FD6">
      <w:pPr>
        <w:rPr>
          <w:rFonts w:ascii="Arial" w:eastAsia="Arial" w:hAnsi="Arial" w:cs="Arial"/>
          <w:sz w:val="20"/>
        </w:rPr>
      </w:pPr>
    </w:p>
    <w:p w14:paraId="1E707A44" w14:textId="77777777" w:rsidR="00B60FD6" w:rsidRDefault="00B60FD6">
      <w:pPr>
        <w:rPr>
          <w:rFonts w:ascii="Arial" w:eastAsia="Arial" w:hAnsi="Arial" w:cs="Arial"/>
          <w:sz w:val="20"/>
        </w:rPr>
      </w:pPr>
    </w:p>
    <w:p w14:paraId="1E707A45" w14:textId="77777777" w:rsidR="00B60FD6" w:rsidRDefault="00B60FD6">
      <w:pPr>
        <w:sectPr w:rsidR="00B60FD6">
          <w:headerReference w:type="default" r:id="rId22"/>
          <w:footerReference w:type="default" r:id="rId23"/>
          <w:headerReference w:type="first" r:id="rId24"/>
          <w:footerReference w:type="first" r:id="rId25"/>
          <w:pgSz w:w="12240" w:h="15840"/>
          <w:pgMar w:top="446" w:right="806" w:bottom="245" w:left="1008" w:header="245" w:footer="245" w:gutter="0"/>
          <w:cols w:space="720"/>
          <w:titlePg/>
          <w:docGrid w:linePitch="360"/>
        </w:sect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0642"/>
      </w:tblGrid>
      <w:tr w:rsidR="00B60FD6" w14:paraId="1E707A47" w14:textId="77777777">
        <w:tc>
          <w:tcPr>
            <w:tcW w:w="1064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7A46" w14:textId="77777777" w:rsidR="00B60FD6" w:rsidRDefault="00375BB4">
            <w:pPr>
              <w:tabs>
                <w:tab w:val="center" w:pos="4320"/>
                <w:tab w:val="right" w:pos="8640"/>
              </w:tabs>
              <w:rPr>
                <w:rFonts w:ascii="Arial" w:eastAsia="Arial" w:hAnsi="Arial" w:cs="Arial"/>
                <w:b/>
                <w:sz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</w:rPr>
              <w:lastRenderedPageBreak/>
              <w:t>Preguntas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frecuentes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…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respuestas</w:t>
            </w:r>
            <w:proofErr w:type="spellEnd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</w:rPr>
              <w:t>importantes</w:t>
            </w:r>
            <w:proofErr w:type="spellEnd"/>
          </w:p>
        </w:tc>
      </w:tr>
    </w:tbl>
    <w:p w14:paraId="1E707A48" w14:textId="77777777" w:rsidR="00B60FD6" w:rsidRDefault="00B60FD6">
      <w:pPr>
        <w:tabs>
          <w:tab w:val="center" w:pos="4320"/>
          <w:tab w:val="right" w:pos="8640"/>
        </w:tabs>
        <w:rPr>
          <w:rFonts w:ascii="Arial" w:eastAsia="Arial" w:hAnsi="Arial" w:cs="Arial"/>
          <w:b/>
          <w:sz w:val="24"/>
        </w:rPr>
      </w:pPr>
    </w:p>
    <w:p w14:paraId="1E707A49" w14:textId="77777777" w:rsidR="00B60FD6" w:rsidRDefault="00375B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Qué</w:t>
      </w:r>
      <w:proofErr w:type="spellEnd"/>
      <w:r>
        <w:rPr>
          <w:rFonts w:ascii="Arial" w:eastAsia="Arial" w:hAnsi="Arial" w:cs="Arial"/>
          <w:b/>
          <w:sz w:val="20"/>
        </w:rPr>
        <w:t xml:space="preserve"> es un </w:t>
      </w:r>
      <w:proofErr w:type="spellStart"/>
      <w:r>
        <w:rPr>
          <w:rFonts w:ascii="Arial" w:eastAsia="Arial" w:hAnsi="Arial" w:cs="Arial"/>
          <w:b/>
          <w:sz w:val="20"/>
        </w:rPr>
        <w:t>dentista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participante</w:t>
      </w:r>
      <w:proofErr w:type="spellEnd"/>
      <w:r>
        <w:rPr>
          <w:rFonts w:ascii="Arial" w:eastAsia="Arial" w:hAnsi="Arial" w:cs="Arial"/>
          <w:b/>
          <w:sz w:val="20"/>
        </w:rPr>
        <w:t>?</w:t>
      </w:r>
    </w:p>
    <w:p w14:paraId="1E707A4A" w14:textId="77777777" w:rsidR="00B60FD6" w:rsidRDefault="00375B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Un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participante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de la red es un </w:t>
      </w:r>
      <w:proofErr w:type="spellStart"/>
      <w:r>
        <w:rPr>
          <w:rFonts w:ascii="Arial" w:eastAsia="Arial" w:hAnsi="Arial" w:cs="Arial"/>
          <w:color w:val="000000"/>
          <w:sz w:val="18"/>
        </w:rPr>
        <w:t>especialista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general que ha </w:t>
      </w:r>
      <w:proofErr w:type="spellStart"/>
      <w:r>
        <w:rPr>
          <w:rFonts w:ascii="Arial" w:eastAsia="Arial" w:hAnsi="Arial" w:cs="Arial"/>
          <w:color w:val="000000"/>
          <w:sz w:val="18"/>
        </w:rPr>
        <w:t>acordado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aceptar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las </w:t>
      </w:r>
      <w:proofErr w:type="spellStart"/>
      <w:r>
        <w:rPr>
          <w:rFonts w:ascii="Arial" w:eastAsia="Arial" w:hAnsi="Arial" w:cs="Arial"/>
          <w:color w:val="000000"/>
          <w:sz w:val="18"/>
        </w:rPr>
        <w:t>tarifas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negociadas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como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pago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total </w:t>
      </w:r>
      <w:proofErr w:type="spellStart"/>
      <w:r>
        <w:rPr>
          <w:rFonts w:ascii="Arial" w:eastAsia="Arial" w:hAnsi="Arial" w:cs="Arial"/>
          <w:color w:val="000000"/>
          <w:sz w:val="18"/>
        </w:rPr>
        <w:t>por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prestados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miembros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del plan. Las </w:t>
      </w:r>
      <w:proofErr w:type="spellStart"/>
      <w:r>
        <w:rPr>
          <w:rFonts w:ascii="Arial" w:eastAsia="Arial" w:hAnsi="Arial" w:cs="Arial"/>
          <w:color w:val="000000"/>
          <w:sz w:val="18"/>
        </w:rPr>
        <w:t>tarifas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negociadas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usualmente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oscilan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entre 30% y 45% </w:t>
      </w:r>
      <w:proofErr w:type="spellStart"/>
      <w:r>
        <w:rPr>
          <w:rFonts w:ascii="Arial" w:eastAsia="Arial" w:hAnsi="Arial" w:cs="Arial"/>
          <w:color w:val="000000"/>
          <w:sz w:val="18"/>
        </w:rPr>
        <w:t>menos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las </w:t>
      </w:r>
      <w:proofErr w:type="spellStart"/>
      <w:r>
        <w:rPr>
          <w:rFonts w:ascii="Arial" w:eastAsia="Arial" w:hAnsi="Arial" w:cs="Arial"/>
          <w:color w:val="000000"/>
          <w:sz w:val="18"/>
        </w:rPr>
        <w:t>tarifas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promedio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cobra la </w:t>
      </w:r>
      <w:proofErr w:type="spellStart"/>
      <w:r>
        <w:rPr>
          <w:rFonts w:ascii="Arial" w:eastAsia="Arial" w:hAnsi="Arial" w:cs="Arial"/>
          <w:color w:val="000000"/>
          <w:sz w:val="18"/>
        </w:rPr>
        <w:t>comunidad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dentistas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por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mismo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servicio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o uno </w:t>
      </w:r>
      <w:proofErr w:type="spellStart"/>
      <w:r>
        <w:rPr>
          <w:rFonts w:ascii="Arial" w:eastAsia="Arial" w:hAnsi="Arial" w:cs="Arial"/>
          <w:color w:val="000000"/>
          <w:sz w:val="18"/>
        </w:rPr>
        <w:t>considerablemente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</w:rPr>
        <w:t>similar.*</w:t>
      </w:r>
      <w:proofErr w:type="gramEnd"/>
      <w:r>
        <w:rPr>
          <w:rFonts w:ascii="Arial" w:eastAsia="Arial" w:hAnsi="Arial" w:cs="Arial"/>
          <w:color w:val="000000"/>
          <w:sz w:val="18"/>
        </w:rPr>
        <w:t xml:space="preserve"> </w:t>
      </w:r>
    </w:p>
    <w:p w14:paraId="1E707A4B" w14:textId="77777777" w:rsidR="00B60FD6" w:rsidRDefault="00B60F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color w:val="000000"/>
          <w:sz w:val="18"/>
        </w:rPr>
      </w:pPr>
    </w:p>
    <w:p w14:paraId="1E707A4C" w14:textId="77777777" w:rsidR="00B60FD6" w:rsidRDefault="00375B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  <w:sz w:val="12"/>
        </w:rPr>
      </w:pPr>
      <w:r>
        <w:rPr>
          <w:rFonts w:ascii="Arial" w:eastAsia="Arial" w:hAnsi="Arial" w:cs="Arial"/>
          <w:color w:val="000000"/>
          <w:sz w:val="12"/>
        </w:rPr>
        <w:t>*</w:t>
      </w:r>
      <w:proofErr w:type="spellStart"/>
      <w:r>
        <w:rPr>
          <w:rFonts w:ascii="Arial" w:eastAsia="Arial" w:hAnsi="Arial" w:cs="Arial"/>
          <w:color w:val="000000"/>
          <w:sz w:val="12"/>
        </w:rPr>
        <w:t>Basado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en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análisis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interno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de MetLife. </w:t>
      </w:r>
      <w:proofErr w:type="spellStart"/>
      <w:r>
        <w:rPr>
          <w:rFonts w:ascii="Arial" w:eastAsia="Arial" w:hAnsi="Arial" w:cs="Arial"/>
          <w:color w:val="000000"/>
          <w:sz w:val="12"/>
        </w:rPr>
        <w:t>Tarifas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negociadas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12"/>
        </w:rPr>
        <w:t>refieren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a las </w:t>
      </w:r>
      <w:proofErr w:type="spellStart"/>
      <w:r>
        <w:rPr>
          <w:rFonts w:ascii="Arial" w:eastAsia="Arial" w:hAnsi="Arial" w:cs="Arial"/>
          <w:color w:val="000000"/>
          <w:sz w:val="12"/>
        </w:rPr>
        <w:t>tarifas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12"/>
        </w:rPr>
        <w:t>los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dentistas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participantes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han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acordado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como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pago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total </w:t>
      </w:r>
      <w:proofErr w:type="spellStart"/>
      <w:r>
        <w:rPr>
          <w:rFonts w:ascii="Arial" w:eastAsia="Arial" w:hAnsi="Arial" w:cs="Arial"/>
          <w:color w:val="000000"/>
          <w:sz w:val="12"/>
        </w:rPr>
        <w:t>por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los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servicios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cubiertos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2"/>
        </w:rPr>
        <w:t>sujeto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2"/>
        </w:rPr>
        <w:t>cualquier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copago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, deducible, </w:t>
      </w:r>
      <w:proofErr w:type="spellStart"/>
      <w:r>
        <w:rPr>
          <w:rFonts w:ascii="Arial" w:eastAsia="Arial" w:hAnsi="Arial" w:cs="Arial"/>
          <w:color w:val="000000"/>
          <w:sz w:val="12"/>
        </w:rPr>
        <w:t>costo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compartido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2"/>
        </w:rPr>
        <w:t>límite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máximo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2"/>
        </w:rPr>
        <w:t>beneficios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. Las </w:t>
      </w:r>
      <w:proofErr w:type="spellStart"/>
      <w:r>
        <w:rPr>
          <w:rFonts w:ascii="Arial" w:eastAsia="Arial" w:hAnsi="Arial" w:cs="Arial"/>
          <w:color w:val="000000"/>
          <w:sz w:val="12"/>
        </w:rPr>
        <w:t>tarifas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negociadas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están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sujetas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2"/>
        </w:rPr>
        <w:t>cambios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. Los </w:t>
      </w:r>
      <w:proofErr w:type="spellStart"/>
      <w:r>
        <w:rPr>
          <w:rFonts w:ascii="Arial" w:eastAsia="Arial" w:hAnsi="Arial" w:cs="Arial"/>
          <w:color w:val="000000"/>
          <w:sz w:val="12"/>
        </w:rPr>
        <w:t>ahorros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de la </w:t>
      </w:r>
      <w:proofErr w:type="spellStart"/>
      <w:r>
        <w:rPr>
          <w:rFonts w:ascii="Arial" w:eastAsia="Arial" w:hAnsi="Arial" w:cs="Arial"/>
          <w:color w:val="000000"/>
          <w:sz w:val="12"/>
        </w:rPr>
        <w:t>inscripción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en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un plan de </w:t>
      </w:r>
      <w:proofErr w:type="spellStart"/>
      <w:r>
        <w:rPr>
          <w:rFonts w:ascii="Arial" w:eastAsia="Arial" w:hAnsi="Arial" w:cs="Arial"/>
          <w:color w:val="000000"/>
          <w:sz w:val="12"/>
        </w:rPr>
        <w:t>beneficios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dentales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dependerán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2"/>
        </w:rPr>
        <w:t>varios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factores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, que </w:t>
      </w:r>
      <w:proofErr w:type="spellStart"/>
      <w:r>
        <w:rPr>
          <w:rFonts w:ascii="Arial" w:eastAsia="Arial" w:hAnsi="Arial" w:cs="Arial"/>
          <w:color w:val="000000"/>
          <w:sz w:val="12"/>
        </w:rPr>
        <w:t>incluyen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el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costo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del plan, la </w:t>
      </w:r>
      <w:proofErr w:type="spellStart"/>
      <w:r>
        <w:rPr>
          <w:rFonts w:ascii="Arial" w:eastAsia="Arial" w:hAnsi="Arial" w:cs="Arial"/>
          <w:color w:val="000000"/>
          <w:sz w:val="12"/>
        </w:rPr>
        <w:t>frecuencia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con la que </w:t>
      </w:r>
      <w:proofErr w:type="spellStart"/>
      <w:r>
        <w:rPr>
          <w:rFonts w:ascii="Arial" w:eastAsia="Arial" w:hAnsi="Arial" w:cs="Arial"/>
          <w:color w:val="000000"/>
          <w:sz w:val="12"/>
        </w:rPr>
        <w:t>los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miembros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visitan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a un </w:t>
      </w:r>
      <w:proofErr w:type="spellStart"/>
      <w:r>
        <w:rPr>
          <w:rFonts w:ascii="Arial" w:eastAsia="Arial" w:hAnsi="Arial" w:cs="Arial"/>
          <w:color w:val="000000"/>
          <w:sz w:val="12"/>
        </w:rPr>
        <w:t>dentista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2"/>
        </w:rPr>
        <w:t>el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costo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2"/>
        </w:rPr>
        <w:t>los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servicios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prestados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. Las </w:t>
      </w:r>
      <w:proofErr w:type="spellStart"/>
      <w:r>
        <w:rPr>
          <w:rFonts w:ascii="Arial" w:eastAsia="Arial" w:hAnsi="Arial" w:cs="Arial"/>
          <w:color w:val="000000"/>
          <w:sz w:val="12"/>
        </w:rPr>
        <w:t>tarifas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negociadas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están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2"/>
        </w:rPr>
        <w:t>sujetas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2"/>
        </w:rPr>
        <w:t>cambios</w:t>
      </w:r>
      <w:proofErr w:type="spellEnd"/>
      <w:r>
        <w:rPr>
          <w:rFonts w:ascii="Arial" w:eastAsia="Arial" w:hAnsi="Arial" w:cs="Arial"/>
          <w:color w:val="000000"/>
          <w:sz w:val="12"/>
        </w:rPr>
        <w:t xml:space="preserve">. </w:t>
      </w:r>
    </w:p>
    <w:p w14:paraId="1E707A4D" w14:textId="77777777" w:rsidR="00B60FD6" w:rsidRDefault="00B60F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0"/>
        </w:rPr>
      </w:pPr>
    </w:p>
    <w:p w14:paraId="1E707A4E" w14:textId="77777777" w:rsidR="00B60FD6" w:rsidRDefault="00375B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Cómo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encuentro</w:t>
      </w:r>
      <w:proofErr w:type="spellEnd"/>
      <w:r>
        <w:rPr>
          <w:rFonts w:ascii="Arial" w:eastAsia="Arial" w:hAnsi="Arial" w:cs="Arial"/>
          <w:b/>
          <w:sz w:val="20"/>
        </w:rPr>
        <w:t xml:space="preserve"> un </w:t>
      </w:r>
      <w:proofErr w:type="spellStart"/>
      <w:r>
        <w:rPr>
          <w:rFonts w:ascii="Arial" w:eastAsia="Arial" w:hAnsi="Arial" w:cs="Arial"/>
          <w:b/>
          <w:sz w:val="20"/>
        </w:rPr>
        <w:t>dentista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participante</w:t>
      </w:r>
      <w:proofErr w:type="spellEnd"/>
      <w:r>
        <w:rPr>
          <w:rFonts w:ascii="Arial" w:eastAsia="Arial" w:hAnsi="Arial" w:cs="Arial"/>
          <w:b/>
          <w:sz w:val="20"/>
        </w:rPr>
        <w:t xml:space="preserve"> del PDP?</w:t>
      </w:r>
    </w:p>
    <w:p w14:paraId="1E707A4F" w14:textId="77777777" w:rsidR="00B60FD6" w:rsidRDefault="00375B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18"/>
        </w:rPr>
      </w:pPr>
      <w:proofErr w:type="spellStart"/>
      <w:r>
        <w:rPr>
          <w:rFonts w:ascii="Arial" w:eastAsia="Arial" w:hAnsi="Arial" w:cs="Arial"/>
          <w:sz w:val="18"/>
        </w:rPr>
        <w:t>Existen</w:t>
      </w:r>
      <w:proofErr w:type="spellEnd"/>
      <w:r>
        <w:rPr>
          <w:rFonts w:ascii="Arial" w:eastAsia="Arial" w:hAnsi="Arial" w:cs="Arial"/>
          <w:sz w:val="18"/>
        </w:rPr>
        <w:t xml:space="preserve"> miles de </w:t>
      </w:r>
      <w:proofErr w:type="spellStart"/>
      <w:r>
        <w:rPr>
          <w:rFonts w:ascii="Arial" w:eastAsia="Arial" w:hAnsi="Arial" w:cs="Arial"/>
          <w:sz w:val="18"/>
        </w:rPr>
        <w:t>dentistas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generales</w:t>
      </w:r>
      <w:proofErr w:type="spellEnd"/>
      <w:r>
        <w:rPr>
          <w:rFonts w:ascii="Arial" w:eastAsia="Arial" w:hAnsi="Arial" w:cs="Arial"/>
          <w:sz w:val="18"/>
        </w:rPr>
        <w:t xml:space="preserve"> y </w:t>
      </w:r>
      <w:proofErr w:type="spellStart"/>
      <w:r>
        <w:rPr>
          <w:rFonts w:ascii="Arial" w:eastAsia="Arial" w:hAnsi="Arial" w:cs="Arial"/>
          <w:sz w:val="18"/>
        </w:rPr>
        <w:t>especialistas</w:t>
      </w:r>
      <w:proofErr w:type="spellEnd"/>
      <w:r>
        <w:rPr>
          <w:rFonts w:ascii="Arial" w:eastAsia="Arial" w:hAnsi="Arial" w:cs="Arial"/>
          <w:sz w:val="18"/>
        </w:rPr>
        <w:t xml:space="preserve"> Nacional, de modo que </w:t>
      </w:r>
      <w:proofErr w:type="spellStart"/>
      <w:r>
        <w:rPr>
          <w:rFonts w:ascii="Arial" w:eastAsia="Arial" w:hAnsi="Arial" w:cs="Arial"/>
          <w:sz w:val="18"/>
        </w:rPr>
        <w:t>pueda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encontrar</w:t>
      </w:r>
      <w:proofErr w:type="spellEnd"/>
      <w:r>
        <w:rPr>
          <w:rFonts w:ascii="Arial" w:eastAsia="Arial" w:hAnsi="Arial" w:cs="Arial"/>
          <w:sz w:val="18"/>
        </w:rPr>
        <w:t xml:space="preserve"> uno que </w:t>
      </w:r>
      <w:proofErr w:type="spellStart"/>
      <w:r>
        <w:rPr>
          <w:rFonts w:ascii="Arial" w:eastAsia="Arial" w:hAnsi="Arial" w:cs="Arial"/>
          <w:sz w:val="18"/>
        </w:rPr>
        <w:t>alcance</w:t>
      </w:r>
      <w:proofErr w:type="spellEnd"/>
      <w:r>
        <w:rPr>
          <w:rFonts w:ascii="Arial" w:eastAsia="Arial" w:hAnsi="Arial" w:cs="Arial"/>
          <w:sz w:val="18"/>
        </w:rPr>
        <w:t xml:space="preserve"> sus </w:t>
      </w:r>
      <w:proofErr w:type="spellStart"/>
      <w:r>
        <w:rPr>
          <w:rFonts w:ascii="Arial" w:eastAsia="Arial" w:hAnsi="Arial" w:cs="Arial"/>
          <w:sz w:val="18"/>
        </w:rPr>
        <w:t>necesidades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proofErr w:type="spellStart"/>
      <w:r>
        <w:rPr>
          <w:rFonts w:ascii="Arial" w:eastAsia="Arial" w:hAnsi="Arial" w:cs="Arial"/>
          <w:sz w:val="18"/>
        </w:rPr>
        <w:t>Puede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obtener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lista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estos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dentistas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participantes</w:t>
      </w:r>
      <w:proofErr w:type="spellEnd"/>
      <w:r>
        <w:rPr>
          <w:rFonts w:ascii="Arial" w:eastAsia="Arial" w:hAnsi="Arial" w:cs="Arial"/>
          <w:sz w:val="18"/>
        </w:rPr>
        <w:t xml:space="preserve"> del PDP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línea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www.metlife.com/dental o </w:t>
      </w:r>
      <w:proofErr w:type="spellStart"/>
      <w:r>
        <w:rPr>
          <w:rFonts w:ascii="Arial" w:eastAsia="Arial" w:hAnsi="Arial" w:cs="Arial"/>
          <w:sz w:val="18"/>
        </w:rPr>
        <w:t>llamar</w:t>
      </w:r>
      <w:proofErr w:type="spellEnd"/>
      <w:r>
        <w:rPr>
          <w:rFonts w:ascii="Arial" w:eastAsia="Arial" w:hAnsi="Arial" w:cs="Arial"/>
          <w:sz w:val="18"/>
        </w:rPr>
        <w:t xml:space="preserve"> al 1-800-GET-MET8 para </w:t>
      </w:r>
      <w:proofErr w:type="spellStart"/>
      <w:r>
        <w:rPr>
          <w:rFonts w:ascii="Arial" w:eastAsia="Arial" w:hAnsi="Arial" w:cs="Arial"/>
          <w:sz w:val="18"/>
        </w:rPr>
        <w:t>solicitar</w:t>
      </w:r>
      <w:proofErr w:type="spellEnd"/>
      <w:r>
        <w:rPr>
          <w:rFonts w:ascii="Arial" w:eastAsia="Arial" w:hAnsi="Arial" w:cs="Arial"/>
          <w:sz w:val="18"/>
        </w:rPr>
        <w:t xml:space="preserve"> que le </w:t>
      </w:r>
      <w:proofErr w:type="spellStart"/>
      <w:r>
        <w:rPr>
          <w:rFonts w:ascii="Arial" w:eastAsia="Arial" w:hAnsi="Arial" w:cs="Arial"/>
          <w:sz w:val="18"/>
        </w:rPr>
        <w:t>envíen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lista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fax o </w:t>
      </w:r>
      <w:proofErr w:type="spellStart"/>
      <w:r>
        <w:rPr>
          <w:rFonts w:ascii="Arial" w:eastAsia="Arial" w:hAnsi="Arial" w:cs="Arial"/>
          <w:sz w:val="18"/>
        </w:rPr>
        <w:t>correo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50" w14:textId="77777777" w:rsidR="00B60FD6" w:rsidRDefault="00B60FD6">
      <w:pPr>
        <w:rPr>
          <w:rFonts w:ascii="Arial" w:eastAsia="Arial" w:hAnsi="Arial" w:cs="Arial"/>
          <w:sz w:val="18"/>
        </w:rPr>
      </w:pPr>
    </w:p>
    <w:p w14:paraId="1E707A51" w14:textId="77777777" w:rsidR="00B60FD6" w:rsidRDefault="00375BB4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Qué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servicios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cubre</w:t>
      </w:r>
      <w:proofErr w:type="spellEnd"/>
      <w:r>
        <w:rPr>
          <w:rFonts w:ascii="Arial" w:eastAsia="Arial" w:hAnsi="Arial" w:cs="Arial"/>
          <w:b/>
          <w:sz w:val="20"/>
        </w:rPr>
        <w:t xml:space="preserve"> mi plan?</w:t>
      </w:r>
    </w:p>
    <w:p w14:paraId="1E707A52" w14:textId="77777777" w:rsidR="00B60FD6" w:rsidRDefault="00375BB4">
      <w:pPr>
        <w:keepNext/>
        <w:keepLines/>
        <w:rPr>
          <w:rFonts w:ascii="Arial" w:eastAsia="Arial" w:hAnsi="Arial" w:cs="Arial"/>
          <w:sz w:val="18"/>
        </w:rPr>
      </w:pPr>
      <w:proofErr w:type="spellStart"/>
      <w:r>
        <w:rPr>
          <w:rFonts w:ascii="Arial" w:eastAsia="Arial" w:hAnsi="Arial" w:cs="Arial"/>
          <w:sz w:val="18"/>
        </w:rPr>
        <w:t>Consulte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su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Certificado</w:t>
      </w:r>
      <w:proofErr w:type="spellEnd"/>
      <w:r>
        <w:rPr>
          <w:rFonts w:ascii="Arial" w:eastAsia="Arial" w:hAnsi="Arial" w:cs="Arial"/>
          <w:sz w:val="18"/>
        </w:rPr>
        <w:t xml:space="preserve"> de Seguro </w:t>
      </w:r>
      <w:proofErr w:type="spellStart"/>
      <w:r>
        <w:rPr>
          <w:rFonts w:ascii="Arial" w:eastAsia="Arial" w:hAnsi="Arial" w:cs="Arial"/>
          <w:sz w:val="18"/>
        </w:rPr>
        <w:t>si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desea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ver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lista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cubiertos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53" w14:textId="77777777" w:rsidR="00B60FD6" w:rsidRDefault="00B60FD6">
      <w:pPr>
        <w:keepNext/>
        <w:keepLines/>
        <w:rPr>
          <w:rFonts w:ascii="Arial" w:eastAsia="Arial" w:hAnsi="Arial" w:cs="Arial"/>
          <w:sz w:val="18"/>
        </w:rPr>
      </w:pPr>
    </w:p>
    <w:p w14:paraId="1E707A54" w14:textId="77777777" w:rsidR="00B60FD6" w:rsidRDefault="00375BB4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kern w:val="28"/>
          <w:sz w:val="20"/>
        </w:rPr>
      </w:pPr>
      <w:r>
        <w:rPr>
          <w:rFonts w:ascii="Arial" w:eastAsia="Arial" w:hAnsi="Arial" w:cs="Arial"/>
          <w:b/>
          <w:kern w:val="28"/>
          <w:sz w:val="20"/>
        </w:rPr>
        <w:t xml:space="preserve">¿El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Programa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de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Dentista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Preferido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ofrece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algún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descuento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en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los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servicios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que no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están</w:t>
      </w:r>
      <w:proofErr w:type="spellEnd"/>
      <w:r>
        <w:rPr>
          <w:rFonts w:ascii="Arial" w:eastAsia="Arial" w:hAnsi="Arial" w:cs="Arial"/>
          <w:b/>
          <w:kern w:val="28"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kern w:val="28"/>
          <w:sz w:val="20"/>
        </w:rPr>
        <w:t>cubiertos</w:t>
      </w:r>
      <w:proofErr w:type="spellEnd"/>
      <w:r>
        <w:rPr>
          <w:rFonts w:ascii="Arial" w:eastAsia="Arial" w:hAnsi="Arial" w:cs="Arial"/>
          <w:b/>
          <w:kern w:val="28"/>
          <w:sz w:val="20"/>
        </w:rPr>
        <w:t>?</w:t>
      </w:r>
    </w:p>
    <w:p w14:paraId="1E707A55" w14:textId="77777777" w:rsidR="00B60FD6" w:rsidRDefault="00375BB4">
      <w:pPr>
        <w:widowControl w:val="0"/>
        <w:tabs>
          <w:tab w:val="left" w:pos="6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Las </w:t>
      </w:r>
      <w:proofErr w:type="spellStart"/>
      <w:r>
        <w:rPr>
          <w:rFonts w:ascii="Arial" w:eastAsia="Arial" w:hAnsi="Arial" w:cs="Arial"/>
          <w:color w:val="000000"/>
          <w:sz w:val="18"/>
        </w:rPr>
        <w:t>tarifas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negociadas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pueden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extenderse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18"/>
        </w:rPr>
        <w:t>cubiertos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por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plan y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recibidos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después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alcanzar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monto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máximo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del plan, </w:t>
      </w:r>
      <w:proofErr w:type="spellStart"/>
      <w:r>
        <w:rPr>
          <w:rFonts w:ascii="Arial" w:eastAsia="Arial" w:hAnsi="Arial" w:cs="Arial"/>
          <w:color w:val="000000"/>
          <w:sz w:val="18"/>
        </w:rPr>
        <w:t>siempre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lo </w:t>
      </w:r>
      <w:proofErr w:type="spellStart"/>
      <w:r>
        <w:rPr>
          <w:rFonts w:ascii="Arial" w:eastAsia="Arial" w:hAnsi="Arial" w:cs="Arial"/>
          <w:color w:val="000000"/>
          <w:sz w:val="18"/>
        </w:rPr>
        <w:t>permita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ley </w:t>
      </w:r>
      <w:proofErr w:type="spellStart"/>
      <w:r>
        <w:rPr>
          <w:rFonts w:ascii="Arial" w:eastAsia="Arial" w:hAnsi="Arial" w:cs="Arial"/>
          <w:color w:val="000000"/>
          <w:sz w:val="18"/>
        </w:rPr>
        <w:t>estatal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respectiva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De ser </w:t>
      </w:r>
      <w:proofErr w:type="spellStart"/>
      <w:r>
        <w:rPr>
          <w:rFonts w:ascii="Arial" w:eastAsia="Arial" w:hAnsi="Arial" w:cs="Arial"/>
          <w:color w:val="000000"/>
          <w:sz w:val="18"/>
        </w:rPr>
        <w:t>así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será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únicamente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responsable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por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18"/>
        </w:rPr>
        <w:t>tarifa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negociada</w:t>
      </w:r>
      <w:proofErr w:type="spellEnd"/>
      <w:r>
        <w:rPr>
          <w:rFonts w:ascii="Arial" w:eastAsia="Arial" w:hAnsi="Arial" w:cs="Arial"/>
          <w:color w:val="000000"/>
          <w:sz w:val="18"/>
        </w:rPr>
        <w:t>.</w:t>
      </w:r>
    </w:p>
    <w:p w14:paraId="1E707A56" w14:textId="77777777" w:rsidR="00B60FD6" w:rsidRDefault="00B60FD6">
      <w:pPr>
        <w:widowControl w:val="0"/>
        <w:tabs>
          <w:tab w:val="left" w:pos="6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000000"/>
          <w:sz w:val="18"/>
        </w:rPr>
      </w:pPr>
    </w:p>
    <w:p w14:paraId="1E707A57" w14:textId="77777777" w:rsidR="00B60FD6" w:rsidRDefault="00375B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*Las </w:t>
      </w:r>
      <w:proofErr w:type="spellStart"/>
      <w:r>
        <w:rPr>
          <w:rFonts w:ascii="Arial" w:eastAsia="Arial" w:hAnsi="Arial" w:cs="Arial"/>
          <w:sz w:val="12"/>
        </w:rPr>
        <w:t>tarifas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negociadas</w:t>
      </w:r>
      <w:proofErr w:type="spellEnd"/>
      <w:r>
        <w:rPr>
          <w:rFonts w:ascii="Arial" w:eastAsia="Arial" w:hAnsi="Arial" w:cs="Arial"/>
          <w:sz w:val="12"/>
        </w:rPr>
        <w:t xml:space="preserve"> son </w:t>
      </w:r>
      <w:proofErr w:type="spellStart"/>
      <w:r>
        <w:rPr>
          <w:rFonts w:ascii="Arial" w:eastAsia="Arial" w:hAnsi="Arial" w:cs="Arial"/>
          <w:sz w:val="12"/>
        </w:rPr>
        <w:t>susceptibles</w:t>
      </w:r>
      <w:proofErr w:type="spellEnd"/>
      <w:r>
        <w:rPr>
          <w:rFonts w:ascii="Arial" w:eastAsia="Arial" w:hAnsi="Arial" w:cs="Arial"/>
          <w:sz w:val="12"/>
        </w:rPr>
        <w:t xml:space="preserve"> de </w:t>
      </w:r>
      <w:proofErr w:type="spellStart"/>
      <w:r>
        <w:rPr>
          <w:rFonts w:ascii="Arial" w:eastAsia="Arial" w:hAnsi="Arial" w:cs="Arial"/>
          <w:sz w:val="12"/>
        </w:rPr>
        <w:t>cambios</w:t>
      </w:r>
      <w:proofErr w:type="spellEnd"/>
      <w:r>
        <w:rPr>
          <w:rFonts w:ascii="Arial" w:eastAsia="Arial" w:hAnsi="Arial" w:cs="Arial"/>
          <w:sz w:val="12"/>
        </w:rPr>
        <w:t xml:space="preserve">. Las </w:t>
      </w:r>
      <w:proofErr w:type="spellStart"/>
      <w:r>
        <w:rPr>
          <w:rFonts w:ascii="Arial" w:eastAsia="Arial" w:hAnsi="Arial" w:cs="Arial"/>
          <w:sz w:val="12"/>
        </w:rPr>
        <w:t>tarifas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negociadas</w:t>
      </w:r>
      <w:proofErr w:type="spellEnd"/>
      <w:r>
        <w:rPr>
          <w:rFonts w:ascii="Arial" w:eastAsia="Arial" w:hAnsi="Arial" w:cs="Arial"/>
          <w:sz w:val="12"/>
        </w:rPr>
        <w:t xml:space="preserve"> para </w:t>
      </w:r>
      <w:proofErr w:type="spellStart"/>
      <w:r>
        <w:rPr>
          <w:rFonts w:ascii="Arial" w:eastAsia="Arial" w:hAnsi="Arial" w:cs="Arial"/>
          <w:sz w:val="12"/>
        </w:rPr>
        <w:t>los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servicios</w:t>
      </w:r>
      <w:proofErr w:type="spellEnd"/>
      <w:r>
        <w:rPr>
          <w:rFonts w:ascii="Arial" w:eastAsia="Arial" w:hAnsi="Arial" w:cs="Arial"/>
          <w:sz w:val="12"/>
        </w:rPr>
        <w:t xml:space="preserve"> no </w:t>
      </w:r>
      <w:proofErr w:type="spellStart"/>
      <w:r>
        <w:rPr>
          <w:rFonts w:ascii="Arial" w:eastAsia="Arial" w:hAnsi="Arial" w:cs="Arial"/>
          <w:sz w:val="12"/>
        </w:rPr>
        <w:t>cubiertos</w:t>
      </w:r>
      <w:proofErr w:type="spellEnd"/>
      <w:r>
        <w:rPr>
          <w:rFonts w:ascii="Arial" w:eastAsia="Arial" w:hAnsi="Arial" w:cs="Arial"/>
          <w:sz w:val="12"/>
        </w:rPr>
        <w:t xml:space="preserve"> no se </w:t>
      </w:r>
      <w:proofErr w:type="spellStart"/>
      <w:r>
        <w:rPr>
          <w:rFonts w:ascii="Arial" w:eastAsia="Arial" w:hAnsi="Arial" w:cs="Arial"/>
          <w:sz w:val="12"/>
        </w:rPr>
        <w:t>aplican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en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todos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los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estados</w:t>
      </w:r>
      <w:proofErr w:type="spellEnd"/>
      <w:r>
        <w:rPr>
          <w:rFonts w:ascii="Arial" w:eastAsia="Arial" w:hAnsi="Arial" w:cs="Arial"/>
          <w:sz w:val="12"/>
        </w:rPr>
        <w:t>.</w:t>
      </w:r>
    </w:p>
    <w:p w14:paraId="1E707A58" w14:textId="77777777" w:rsidR="00B60FD6" w:rsidRDefault="00B60FD6">
      <w:pPr>
        <w:widowControl w:val="0"/>
        <w:tabs>
          <w:tab w:val="left" w:pos="6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18"/>
        </w:rPr>
      </w:pPr>
    </w:p>
    <w:p w14:paraId="1E707A59" w14:textId="77777777" w:rsidR="00B60FD6" w:rsidRDefault="00375BB4">
      <w:pPr>
        <w:widowControl w:val="0"/>
        <w:tabs>
          <w:tab w:val="left" w:pos="6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Puedo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elegir</w:t>
      </w:r>
      <w:proofErr w:type="spellEnd"/>
      <w:r>
        <w:rPr>
          <w:rFonts w:ascii="Arial" w:eastAsia="Arial" w:hAnsi="Arial" w:cs="Arial"/>
          <w:b/>
          <w:sz w:val="20"/>
        </w:rPr>
        <w:t xml:space="preserve"> a un </w:t>
      </w:r>
      <w:proofErr w:type="spellStart"/>
      <w:r>
        <w:rPr>
          <w:rFonts w:ascii="Arial" w:eastAsia="Arial" w:hAnsi="Arial" w:cs="Arial"/>
          <w:b/>
          <w:sz w:val="20"/>
        </w:rPr>
        <w:t>dentista</w:t>
      </w:r>
      <w:proofErr w:type="spellEnd"/>
      <w:r>
        <w:rPr>
          <w:rFonts w:ascii="Arial" w:eastAsia="Arial" w:hAnsi="Arial" w:cs="Arial"/>
          <w:b/>
          <w:sz w:val="20"/>
        </w:rPr>
        <w:t xml:space="preserve"> no </w:t>
      </w:r>
      <w:proofErr w:type="spellStart"/>
      <w:r>
        <w:rPr>
          <w:rFonts w:ascii="Arial" w:eastAsia="Arial" w:hAnsi="Arial" w:cs="Arial"/>
          <w:b/>
          <w:sz w:val="20"/>
        </w:rPr>
        <w:t>participante</w:t>
      </w:r>
      <w:proofErr w:type="spellEnd"/>
      <w:r>
        <w:rPr>
          <w:rFonts w:ascii="Arial" w:eastAsia="Arial" w:hAnsi="Arial" w:cs="Arial"/>
          <w:b/>
          <w:sz w:val="20"/>
        </w:rPr>
        <w:t>?</w:t>
      </w:r>
    </w:p>
    <w:p w14:paraId="1E707A5A" w14:textId="77777777" w:rsidR="00B60FD6" w:rsidRDefault="00375BB4">
      <w:pPr>
        <w:rPr>
          <w:rFonts w:ascii="Arial" w:eastAsia="Arial" w:hAnsi="Arial" w:cs="Arial"/>
          <w:color w:val="000000"/>
          <w:sz w:val="18"/>
        </w:rPr>
      </w:pPr>
      <w:proofErr w:type="spellStart"/>
      <w:r>
        <w:rPr>
          <w:rFonts w:ascii="Arial" w:eastAsia="Arial" w:hAnsi="Arial" w:cs="Arial"/>
          <w:color w:val="000000"/>
          <w:sz w:val="18"/>
        </w:rPr>
        <w:t>Sí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8"/>
        </w:rPr>
        <w:t>Siempre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está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libertad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seleccionar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elección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Sin embargo, </w:t>
      </w:r>
      <w:proofErr w:type="spellStart"/>
      <w:r>
        <w:rPr>
          <w:rFonts w:ascii="Arial" w:eastAsia="Arial" w:hAnsi="Arial" w:cs="Arial"/>
          <w:color w:val="000000"/>
          <w:sz w:val="18"/>
        </w:rPr>
        <w:t>si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elije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no </w:t>
      </w:r>
      <w:proofErr w:type="spellStart"/>
      <w:r>
        <w:rPr>
          <w:rFonts w:ascii="Arial" w:eastAsia="Arial" w:hAnsi="Arial" w:cs="Arial"/>
          <w:color w:val="000000"/>
          <w:sz w:val="18"/>
        </w:rPr>
        <w:t>participante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(fuera de la red), es </w:t>
      </w:r>
      <w:proofErr w:type="spellStart"/>
      <w:r>
        <w:rPr>
          <w:rFonts w:ascii="Arial" w:eastAsia="Arial" w:hAnsi="Arial" w:cs="Arial"/>
          <w:color w:val="000000"/>
          <w:sz w:val="18"/>
        </w:rPr>
        <w:t>posible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sus </w:t>
      </w:r>
      <w:proofErr w:type="spellStart"/>
      <w:r>
        <w:rPr>
          <w:rFonts w:ascii="Arial" w:eastAsia="Arial" w:hAnsi="Arial" w:cs="Arial"/>
          <w:color w:val="000000"/>
          <w:sz w:val="18"/>
        </w:rPr>
        <w:t>costos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bolsillo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sean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mayores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sus </w:t>
      </w:r>
      <w:proofErr w:type="spellStart"/>
      <w:r>
        <w:rPr>
          <w:rFonts w:ascii="Arial" w:eastAsia="Arial" w:hAnsi="Arial" w:cs="Arial"/>
          <w:color w:val="000000"/>
          <w:sz w:val="18"/>
        </w:rPr>
        <w:t>costos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bolsillo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cuando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visita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un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dentro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la red. </w:t>
      </w:r>
    </w:p>
    <w:p w14:paraId="1E707A5B" w14:textId="77777777" w:rsidR="00B60FD6" w:rsidRDefault="00B60FD6">
      <w:pPr>
        <w:rPr>
          <w:rFonts w:ascii="Arial" w:eastAsia="Arial" w:hAnsi="Arial" w:cs="Arial"/>
          <w:sz w:val="20"/>
        </w:rPr>
      </w:pPr>
    </w:p>
    <w:p w14:paraId="1E707A5C" w14:textId="77777777" w:rsidR="00B60FD6" w:rsidRDefault="00375BB4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Puede</w:t>
      </w:r>
      <w:proofErr w:type="spellEnd"/>
      <w:r>
        <w:rPr>
          <w:rFonts w:ascii="Arial" w:eastAsia="Arial" w:hAnsi="Arial" w:cs="Arial"/>
          <w:b/>
          <w:sz w:val="20"/>
        </w:rPr>
        <w:t xml:space="preserve"> mi </w:t>
      </w:r>
      <w:proofErr w:type="spellStart"/>
      <w:r>
        <w:rPr>
          <w:rFonts w:ascii="Arial" w:eastAsia="Arial" w:hAnsi="Arial" w:cs="Arial"/>
          <w:b/>
          <w:sz w:val="20"/>
        </w:rPr>
        <w:t>dentista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solicitar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su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participación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en</w:t>
      </w:r>
      <w:proofErr w:type="spellEnd"/>
      <w:r>
        <w:rPr>
          <w:rFonts w:ascii="Arial" w:eastAsia="Arial" w:hAnsi="Arial" w:cs="Arial"/>
          <w:b/>
          <w:sz w:val="20"/>
        </w:rPr>
        <w:t xml:space="preserve"> la red?</w:t>
      </w:r>
    </w:p>
    <w:p w14:paraId="1E707A5D" w14:textId="77777777" w:rsidR="00B60FD6" w:rsidRDefault="00375BB4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color w:val="000000"/>
          <w:sz w:val="18"/>
        </w:rPr>
      </w:pPr>
      <w:proofErr w:type="spellStart"/>
      <w:r>
        <w:rPr>
          <w:rFonts w:ascii="Arial" w:eastAsia="Arial" w:hAnsi="Arial" w:cs="Arial"/>
          <w:color w:val="000000"/>
          <w:sz w:val="18"/>
        </w:rPr>
        <w:t>Sí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Si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actual no </w:t>
      </w:r>
      <w:proofErr w:type="spellStart"/>
      <w:r>
        <w:rPr>
          <w:rFonts w:ascii="Arial" w:eastAsia="Arial" w:hAnsi="Arial" w:cs="Arial"/>
          <w:color w:val="000000"/>
          <w:sz w:val="18"/>
        </w:rPr>
        <w:t>participa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red y </w:t>
      </w:r>
      <w:proofErr w:type="spellStart"/>
      <w:r>
        <w:rPr>
          <w:rFonts w:ascii="Arial" w:eastAsia="Arial" w:hAnsi="Arial" w:cs="Arial"/>
          <w:color w:val="000000"/>
          <w:sz w:val="18"/>
        </w:rPr>
        <w:t>quiere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alentarlo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que </w:t>
      </w:r>
      <w:proofErr w:type="spellStart"/>
      <w:r>
        <w:rPr>
          <w:rFonts w:ascii="Arial" w:eastAsia="Arial" w:hAnsi="Arial" w:cs="Arial"/>
          <w:color w:val="000000"/>
          <w:sz w:val="18"/>
        </w:rPr>
        <w:t>realice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18"/>
        </w:rPr>
        <w:t>solicitud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pídale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18"/>
        </w:rPr>
        <w:t>visite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www.metdental.com o </w:t>
      </w:r>
      <w:proofErr w:type="spellStart"/>
      <w:r>
        <w:rPr>
          <w:rFonts w:ascii="Arial" w:eastAsia="Arial" w:hAnsi="Arial" w:cs="Arial"/>
          <w:color w:val="000000"/>
          <w:sz w:val="18"/>
        </w:rPr>
        <w:t>llame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al 1-866-PDP-NTWK para </w:t>
      </w:r>
      <w:proofErr w:type="spellStart"/>
      <w:r>
        <w:rPr>
          <w:rFonts w:ascii="Arial" w:eastAsia="Arial" w:hAnsi="Arial" w:cs="Arial"/>
          <w:color w:val="000000"/>
          <w:sz w:val="18"/>
        </w:rPr>
        <w:t>realizar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</w:t>
      </w:r>
      <w:proofErr w:type="gramStart"/>
      <w:r>
        <w:rPr>
          <w:rFonts w:ascii="Arial" w:eastAsia="Arial" w:hAnsi="Arial" w:cs="Arial"/>
          <w:color w:val="000000"/>
          <w:sz w:val="18"/>
        </w:rPr>
        <w:t>solicitud.*</w:t>
      </w:r>
      <w:proofErr w:type="gramEnd"/>
      <w:r>
        <w:rPr>
          <w:rFonts w:ascii="Arial" w:eastAsia="Arial" w:hAnsi="Arial" w:cs="Arial"/>
          <w:color w:val="000000"/>
          <w:sz w:val="18"/>
        </w:rPr>
        <w:t xml:space="preserve"> El sitio web y </w:t>
      </w:r>
      <w:proofErr w:type="spellStart"/>
      <w:r>
        <w:rPr>
          <w:rFonts w:ascii="Arial" w:eastAsia="Arial" w:hAnsi="Arial" w:cs="Arial"/>
          <w:color w:val="000000"/>
          <w:sz w:val="18"/>
        </w:rPr>
        <w:t>el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número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teléfono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son </w:t>
      </w:r>
      <w:proofErr w:type="spellStart"/>
      <w:r>
        <w:rPr>
          <w:rFonts w:ascii="Arial" w:eastAsia="Arial" w:hAnsi="Arial" w:cs="Arial"/>
          <w:color w:val="000000"/>
          <w:sz w:val="18"/>
        </w:rPr>
        <w:t>únicamente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</w:rPr>
        <w:t>uso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dentistas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profesionales</w:t>
      </w:r>
      <w:proofErr w:type="spellEnd"/>
      <w:r>
        <w:rPr>
          <w:rFonts w:ascii="Arial" w:eastAsia="Arial" w:hAnsi="Arial" w:cs="Arial"/>
          <w:color w:val="000000"/>
          <w:sz w:val="18"/>
        </w:rPr>
        <w:t>.</w:t>
      </w:r>
    </w:p>
    <w:p w14:paraId="1E707A5E" w14:textId="77777777" w:rsidR="00B60FD6" w:rsidRDefault="00B60FD6">
      <w:pPr>
        <w:keepLines/>
        <w:widowControl w:val="0"/>
        <w:rPr>
          <w:rFonts w:ascii="Arial" w:eastAsia="Arial" w:hAnsi="Arial" w:cs="Arial"/>
          <w:color w:val="000000"/>
          <w:sz w:val="18"/>
        </w:rPr>
      </w:pPr>
    </w:p>
    <w:p w14:paraId="1E707A5F" w14:textId="77777777" w:rsidR="00B60FD6" w:rsidRDefault="00375BB4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sz w:val="12"/>
        </w:rPr>
        <w:t xml:space="preserve">* </w:t>
      </w:r>
      <w:proofErr w:type="spellStart"/>
      <w:r>
        <w:rPr>
          <w:rFonts w:ascii="Arial" w:eastAsia="Arial" w:hAnsi="Arial" w:cs="Arial"/>
          <w:sz w:val="12"/>
        </w:rPr>
        <w:t>Debido</w:t>
      </w:r>
      <w:proofErr w:type="spellEnd"/>
      <w:r>
        <w:rPr>
          <w:rFonts w:ascii="Arial" w:eastAsia="Arial" w:hAnsi="Arial" w:cs="Arial"/>
          <w:sz w:val="12"/>
        </w:rPr>
        <w:t xml:space="preserve"> a </w:t>
      </w:r>
      <w:proofErr w:type="spellStart"/>
      <w:r>
        <w:rPr>
          <w:rFonts w:ascii="Arial" w:eastAsia="Arial" w:hAnsi="Arial" w:cs="Arial"/>
          <w:sz w:val="12"/>
        </w:rPr>
        <w:t>requisitos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contractuales</w:t>
      </w:r>
      <w:proofErr w:type="spellEnd"/>
      <w:r>
        <w:rPr>
          <w:rFonts w:ascii="Arial" w:eastAsia="Arial" w:hAnsi="Arial" w:cs="Arial"/>
          <w:sz w:val="12"/>
        </w:rPr>
        <w:t xml:space="preserve">, MetLife no </w:t>
      </w:r>
      <w:proofErr w:type="spellStart"/>
      <w:r>
        <w:rPr>
          <w:rFonts w:ascii="Arial" w:eastAsia="Arial" w:hAnsi="Arial" w:cs="Arial"/>
          <w:sz w:val="12"/>
        </w:rPr>
        <w:t>puede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hacer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ofertas</w:t>
      </w:r>
      <w:proofErr w:type="spellEnd"/>
      <w:r>
        <w:rPr>
          <w:rFonts w:ascii="Arial" w:eastAsia="Arial" w:hAnsi="Arial" w:cs="Arial"/>
          <w:sz w:val="12"/>
        </w:rPr>
        <w:t xml:space="preserve"> a </w:t>
      </w:r>
      <w:proofErr w:type="spellStart"/>
      <w:r>
        <w:rPr>
          <w:rFonts w:ascii="Arial" w:eastAsia="Arial" w:hAnsi="Arial" w:cs="Arial"/>
          <w:sz w:val="12"/>
        </w:rPr>
        <w:t>ciertos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proveedores</w:t>
      </w:r>
      <w:proofErr w:type="spellEnd"/>
      <w:r>
        <w:rPr>
          <w:rFonts w:ascii="Arial" w:eastAsia="Arial" w:hAnsi="Arial" w:cs="Arial"/>
          <w:sz w:val="12"/>
        </w:rPr>
        <w:t>.</w:t>
      </w:r>
    </w:p>
    <w:p w14:paraId="1E707A60" w14:textId="77777777" w:rsidR="00B60FD6" w:rsidRDefault="00B60F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0"/>
        </w:rPr>
      </w:pPr>
    </w:p>
    <w:p w14:paraId="1E707A61" w14:textId="77777777" w:rsidR="00B60FD6" w:rsidRDefault="00375BB4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Cómo</w:t>
      </w:r>
      <w:proofErr w:type="spellEnd"/>
      <w:r>
        <w:rPr>
          <w:rFonts w:ascii="Arial" w:eastAsia="Arial" w:hAnsi="Arial" w:cs="Arial"/>
          <w:b/>
          <w:sz w:val="20"/>
        </w:rPr>
        <w:t xml:space="preserve"> se </w:t>
      </w:r>
      <w:proofErr w:type="spellStart"/>
      <w:r>
        <w:rPr>
          <w:rFonts w:ascii="Arial" w:eastAsia="Arial" w:hAnsi="Arial" w:cs="Arial"/>
          <w:b/>
          <w:sz w:val="20"/>
        </w:rPr>
        <w:t>procesan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reclamos</w:t>
      </w:r>
      <w:proofErr w:type="spellEnd"/>
      <w:r>
        <w:rPr>
          <w:rFonts w:ascii="Arial" w:eastAsia="Arial" w:hAnsi="Arial" w:cs="Arial"/>
          <w:b/>
          <w:sz w:val="20"/>
        </w:rPr>
        <w:t xml:space="preserve">? </w:t>
      </w:r>
    </w:p>
    <w:p w14:paraId="1E707A62" w14:textId="77777777" w:rsidR="00B60FD6" w:rsidRDefault="00375BB4">
      <w:pPr>
        <w:keepLines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5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Los </w:t>
      </w:r>
      <w:proofErr w:type="spellStart"/>
      <w:r>
        <w:rPr>
          <w:rFonts w:ascii="Arial" w:eastAsia="Arial" w:hAnsi="Arial" w:cs="Arial"/>
          <w:sz w:val="18"/>
        </w:rPr>
        <w:t>dentistas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pueden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presentar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reclamos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nombre</w:t>
      </w:r>
      <w:proofErr w:type="spellEnd"/>
      <w:r>
        <w:rPr>
          <w:rFonts w:ascii="Arial" w:eastAsia="Arial" w:hAnsi="Arial" w:cs="Arial"/>
          <w:sz w:val="18"/>
        </w:rPr>
        <w:t xml:space="preserve"> de sus </w:t>
      </w:r>
      <w:proofErr w:type="spellStart"/>
      <w:r>
        <w:rPr>
          <w:rFonts w:ascii="Arial" w:eastAsia="Arial" w:hAnsi="Arial" w:cs="Arial"/>
          <w:sz w:val="18"/>
        </w:rPr>
        <w:t>pacientes</w:t>
      </w:r>
      <w:proofErr w:type="spellEnd"/>
      <w:r>
        <w:rPr>
          <w:rFonts w:ascii="Arial" w:eastAsia="Arial" w:hAnsi="Arial" w:cs="Arial"/>
          <w:sz w:val="18"/>
        </w:rPr>
        <w:t xml:space="preserve">, es </w:t>
      </w:r>
      <w:proofErr w:type="spellStart"/>
      <w:r>
        <w:rPr>
          <w:rFonts w:ascii="Arial" w:eastAsia="Arial" w:hAnsi="Arial" w:cs="Arial"/>
          <w:sz w:val="18"/>
        </w:rPr>
        <w:t>decir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usted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prácticamente</w:t>
      </w:r>
      <w:proofErr w:type="spellEnd"/>
      <w:r>
        <w:rPr>
          <w:rFonts w:ascii="Arial" w:eastAsia="Arial" w:hAnsi="Arial" w:cs="Arial"/>
          <w:sz w:val="18"/>
        </w:rPr>
        <w:t xml:space="preserve"> no </w:t>
      </w:r>
      <w:proofErr w:type="spellStart"/>
      <w:r>
        <w:rPr>
          <w:rFonts w:ascii="Arial" w:eastAsia="Arial" w:hAnsi="Arial" w:cs="Arial"/>
          <w:sz w:val="18"/>
        </w:rPr>
        <w:t>tendrá</w:t>
      </w:r>
      <w:proofErr w:type="spellEnd"/>
      <w:r>
        <w:rPr>
          <w:rFonts w:ascii="Arial" w:eastAsia="Arial" w:hAnsi="Arial" w:cs="Arial"/>
          <w:sz w:val="18"/>
        </w:rPr>
        <w:t xml:space="preserve"> que </w:t>
      </w:r>
      <w:proofErr w:type="spellStart"/>
      <w:r>
        <w:rPr>
          <w:rFonts w:ascii="Arial" w:eastAsia="Arial" w:hAnsi="Arial" w:cs="Arial"/>
          <w:sz w:val="18"/>
        </w:rPr>
        <w:t>hacer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trámites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proofErr w:type="spellStart"/>
      <w:r>
        <w:rPr>
          <w:rFonts w:ascii="Arial" w:eastAsia="Arial" w:hAnsi="Arial" w:cs="Arial"/>
          <w:sz w:val="18"/>
        </w:rPr>
        <w:t>Puede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realizar</w:t>
      </w:r>
      <w:proofErr w:type="spellEnd"/>
      <w:r>
        <w:rPr>
          <w:rFonts w:ascii="Arial" w:eastAsia="Arial" w:hAnsi="Arial" w:cs="Arial"/>
          <w:sz w:val="18"/>
        </w:rPr>
        <w:t xml:space="preserve"> un </w:t>
      </w:r>
      <w:proofErr w:type="spellStart"/>
      <w:r>
        <w:rPr>
          <w:rFonts w:ascii="Arial" w:eastAsia="Arial" w:hAnsi="Arial" w:cs="Arial"/>
          <w:sz w:val="18"/>
        </w:rPr>
        <w:t>seguimiento</w:t>
      </w:r>
      <w:proofErr w:type="spellEnd"/>
      <w:r>
        <w:rPr>
          <w:rFonts w:ascii="Arial" w:eastAsia="Arial" w:hAnsi="Arial" w:cs="Arial"/>
          <w:sz w:val="18"/>
        </w:rPr>
        <w:t xml:space="preserve"> de sus </w:t>
      </w:r>
      <w:proofErr w:type="spellStart"/>
      <w:r>
        <w:rPr>
          <w:rFonts w:ascii="Arial" w:eastAsia="Arial" w:hAnsi="Arial" w:cs="Arial"/>
          <w:sz w:val="18"/>
        </w:rPr>
        <w:t>reclamos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línea</w:t>
      </w:r>
      <w:proofErr w:type="spellEnd"/>
      <w:r>
        <w:rPr>
          <w:rFonts w:ascii="Arial" w:eastAsia="Arial" w:hAnsi="Arial" w:cs="Arial"/>
          <w:sz w:val="18"/>
        </w:rPr>
        <w:t xml:space="preserve"> e </w:t>
      </w:r>
      <w:proofErr w:type="spellStart"/>
      <w:r>
        <w:rPr>
          <w:rFonts w:ascii="Arial" w:eastAsia="Arial" w:hAnsi="Arial" w:cs="Arial"/>
          <w:sz w:val="18"/>
        </w:rPr>
        <w:t>incluso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recibir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alertas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correo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electrónico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cuando</w:t>
      </w:r>
      <w:proofErr w:type="spellEnd"/>
      <w:r>
        <w:rPr>
          <w:rFonts w:ascii="Arial" w:eastAsia="Arial" w:hAnsi="Arial" w:cs="Arial"/>
          <w:sz w:val="18"/>
        </w:rPr>
        <w:t xml:space="preserve"> un </w:t>
      </w:r>
      <w:proofErr w:type="spellStart"/>
      <w:r>
        <w:rPr>
          <w:rFonts w:ascii="Arial" w:eastAsia="Arial" w:hAnsi="Arial" w:cs="Arial"/>
          <w:sz w:val="18"/>
        </w:rPr>
        <w:t>reclamo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haya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sido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procesado</w:t>
      </w:r>
      <w:proofErr w:type="spellEnd"/>
      <w:r>
        <w:rPr>
          <w:rFonts w:ascii="Arial" w:eastAsia="Arial" w:hAnsi="Arial" w:cs="Arial"/>
          <w:sz w:val="18"/>
        </w:rPr>
        <w:t xml:space="preserve">. Si </w:t>
      </w:r>
      <w:proofErr w:type="spellStart"/>
      <w:r>
        <w:rPr>
          <w:rFonts w:ascii="Arial" w:eastAsia="Arial" w:hAnsi="Arial" w:cs="Arial"/>
          <w:sz w:val="18"/>
        </w:rPr>
        <w:t>necesita</w:t>
      </w:r>
      <w:proofErr w:type="spellEnd"/>
      <w:r>
        <w:rPr>
          <w:rFonts w:ascii="Arial" w:eastAsia="Arial" w:hAnsi="Arial" w:cs="Arial"/>
          <w:sz w:val="18"/>
        </w:rPr>
        <w:t xml:space="preserve"> un </w:t>
      </w:r>
      <w:proofErr w:type="spellStart"/>
      <w:r>
        <w:rPr>
          <w:rFonts w:ascii="Arial" w:eastAsia="Arial" w:hAnsi="Arial" w:cs="Arial"/>
          <w:sz w:val="18"/>
        </w:rPr>
        <w:t>formulario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reclamo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visite</w:t>
      </w:r>
      <w:proofErr w:type="spellEnd"/>
      <w:r>
        <w:rPr>
          <w:rFonts w:ascii="Arial" w:eastAsia="Arial" w:hAnsi="Arial" w:cs="Arial"/>
          <w:sz w:val="18"/>
        </w:rPr>
        <w:t xml:space="preserve"> www.metlife.com/dental o </w:t>
      </w:r>
      <w:proofErr w:type="spellStart"/>
      <w:r>
        <w:rPr>
          <w:rFonts w:ascii="Arial" w:eastAsia="Arial" w:hAnsi="Arial" w:cs="Arial"/>
          <w:sz w:val="18"/>
        </w:rPr>
        <w:t>solicite</w:t>
      </w:r>
      <w:proofErr w:type="spellEnd"/>
      <w:r>
        <w:rPr>
          <w:rFonts w:ascii="Arial" w:eastAsia="Arial" w:hAnsi="Arial" w:cs="Arial"/>
          <w:sz w:val="18"/>
        </w:rPr>
        <w:t xml:space="preserve"> uno </w:t>
      </w:r>
      <w:proofErr w:type="spellStart"/>
      <w:r>
        <w:rPr>
          <w:rFonts w:ascii="Arial" w:eastAsia="Arial" w:hAnsi="Arial" w:cs="Arial"/>
          <w:sz w:val="18"/>
        </w:rPr>
        <w:t>llamando</w:t>
      </w:r>
      <w:proofErr w:type="spellEnd"/>
      <w:r>
        <w:rPr>
          <w:rFonts w:ascii="Arial" w:eastAsia="Arial" w:hAnsi="Arial" w:cs="Arial"/>
          <w:sz w:val="18"/>
        </w:rPr>
        <w:t xml:space="preserve"> al 1-800-GET-MET8.</w:t>
      </w:r>
    </w:p>
    <w:p w14:paraId="1E707A63" w14:textId="77777777" w:rsidR="00B60FD6" w:rsidRDefault="00B60FD6">
      <w:pPr>
        <w:tabs>
          <w:tab w:val="center" w:pos="4580"/>
        </w:tabs>
        <w:rPr>
          <w:rFonts w:ascii="Arial" w:eastAsia="Arial" w:hAnsi="Arial" w:cs="Arial"/>
          <w:b/>
          <w:sz w:val="20"/>
        </w:rPr>
      </w:pPr>
    </w:p>
    <w:p w14:paraId="1E707A64" w14:textId="77777777" w:rsidR="00B60FD6" w:rsidRDefault="00375BB4">
      <w:pPr>
        <w:keepLines/>
        <w:widowControl w:val="0"/>
        <w:tabs>
          <w:tab w:val="center" w:pos="4580"/>
        </w:tabs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Puedo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obtener</w:t>
      </w:r>
      <w:proofErr w:type="spellEnd"/>
      <w:r>
        <w:rPr>
          <w:rFonts w:ascii="Arial" w:eastAsia="Arial" w:hAnsi="Arial" w:cs="Arial"/>
          <w:b/>
          <w:sz w:val="20"/>
        </w:rPr>
        <w:t xml:space="preserve"> un </w:t>
      </w:r>
      <w:proofErr w:type="spellStart"/>
      <w:r>
        <w:rPr>
          <w:rFonts w:ascii="Arial" w:eastAsia="Arial" w:hAnsi="Arial" w:cs="Arial"/>
          <w:b/>
          <w:sz w:val="20"/>
        </w:rPr>
        <w:t>estimado</w:t>
      </w:r>
      <w:proofErr w:type="spellEnd"/>
      <w:r>
        <w:rPr>
          <w:rFonts w:ascii="Arial" w:eastAsia="Arial" w:hAnsi="Arial" w:cs="Arial"/>
          <w:b/>
          <w:sz w:val="20"/>
        </w:rPr>
        <w:t xml:space="preserve"> de lo que </w:t>
      </w:r>
      <w:proofErr w:type="spellStart"/>
      <w:r>
        <w:rPr>
          <w:rFonts w:ascii="Arial" w:eastAsia="Arial" w:hAnsi="Arial" w:cs="Arial"/>
          <w:b/>
          <w:sz w:val="20"/>
        </w:rPr>
        <w:t>serán</w:t>
      </w:r>
      <w:proofErr w:type="spellEnd"/>
      <w:r>
        <w:rPr>
          <w:rFonts w:ascii="Arial" w:eastAsia="Arial" w:hAnsi="Arial" w:cs="Arial"/>
          <w:b/>
          <w:sz w:val="20"/>
        </w:rPr>
        <w:t xml:space="preserve"> mis </w:t>
      </w:r>
      <w:proofErr w:type="spellStart"/>
      <w:r>
        <w:rPr>
          <w:rFonts w:ascii="Arial" w:eastAsia="Arial" w:hAnsi="Arial" w:cs="Arial"/>
          <w:b/>
          <w:sz w:val="20"/>
        </w:rPr>
        <w:t>gastos</w:t>
      </w:r>
      <w:proofErr w:type="spellEnd"/>
      <w:r>
        <w:rPr>
          <w:rFonts w:ascii="Arial" w:eastAsia="Arial" w:hAnsi="Arial" w:cs="Arial"/>
          <w:b/>
          <w:sz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</w:rPr>
        <w:t>desembolso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directo</w:t>
      </w:r>
      <w:proofErr w:type="spellEnd"/>
      <w:r>
        <w:rPr>
          <w:rFonts w:ascii="Arial" w:eastAsia="Arial" w:hAnsi="Arial" w:cs="Arial"/>
          <w:b/>
          <w:sz w:val="20"/>
        </w:rPr>
        <w:t xml:space="preserve"> antes de </w:t>
      </w:r>
      <w:proofErr w:type="spellStart"/>
      <w:r>
        <w:rPr>
          <w:rFonts w:ascii="Arial" w:eastAsia="Arial" w:hAnsi="Arial" w:cs="Arial"/>
          <w:b/>
          <w:sz w:val="20"/>
        </w:rPr>
        <w:t>recibir</w:t>
      </w:r>
      <w:proofErr w:type="spellEnd"/>
      <w:r>
        <w:rPr>
          <w:rFonts w:ascii="Arial" w:eastAsia="Arial" w:hAnsi="Arial" w:cs="Arial"/>
          <w:b/>
          <w:sz w:val="20"/>
        </w:rPr>
        <w:t xml:space="preserve"> un </w:t>
      </w:r>
      <w:proofErr w:type="spellStart"/>
      <w:r>
        <w:rPr>
          <w:rFonts w:ascii="Arial" w:eastAsia="Arial" w:hAnsi="Arial" w:cs="Arial"/>
          <w:b/>
          <w:sz w:val="20"/>
        </w:rPr>
        <w:t>servicio</w:t>
      </w:r>
      <w:proofErr w:type="spellEnd"/>
      <w:r>
        <w:rPr>
          <w:rFonts w:ascii="Arial" w:eastAsia="Arial" w:hAnsi="Arial" w:cs="Arial"/>
          <w:b/>
          <w:sz w:val="20"/>
        </w:rPr>
        <w:t>?</w:t>
      </w:r>
    </w:p>
    <w:p w14:paraId="1E707A65" w14:textId="77777777" w:rsidR="00B60FD6" w:rsidRDefault="00375BB4">
      <w:pPr>
        <w:keepLines/>
        <w:widowControl w:val="0"/>
        <w:tabs>
          <w:tab w:val="center" w:pos="4580"/>
        </w:tabs>
        <w:rPr>
          <w:rFonts w:ascii="Arial" w:eastAsia="Arial" w:hAnsi="Arial" w:cs="Arial"/>
          <w:color w:val="000000"/>
          <w:sz w:val="18"/>
        </w:rPr>
      </w:pPr>
      <w:proofErr w:type="spellStart"/>
      <w:r>
        <w:rPr>
          <w:rFonts w:ascii="Arial" w:eastAsia="Arial" w:hAnsi="Arial" w:cs="Arial"/>
          <w:color w:val="000000"/>
          <w:sz w:val="18"/>
        </w:rPr>
        <w:t>Sí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8"/>
        </w:rPr>
        <w:t>Puede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solicitar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8"/>
        </w:rPr>
        <w:t>cálculo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estimativo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previo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al </w:t>
      </w:r>
      <w:proofErr w:type="spellStart"/>
      <w:r>
        <w:rPr>
          <w:rFonts w:ascii="Arial" w:eastAsia="Arial" w:hAnsi="Arial" w:cs="Arial"/>
          <w:color w:val="000000"/>
          <w:sz w:val="18"/>
        </w:rPr>
        <w:t>tratamiento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Su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general o </w:t>
      </w:r>
      <w:proofErr w:type="spellStart"/>
      <w:r>
        <w:rPr>
          <w:rFonts w:ascii="Arial" w:eastAsia="Arial" w:hAnsi="Arial" w:cs="Arial"/>
          <w:color w:val="000000"/>
          <w:sz w:val="18"/>
        </w:rPr>
        <w:t>especialista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generalmente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envía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MetLife un plan para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cuidado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8"/>
        </w:rPr>
        <w:t>solicita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8"/>
        </w:rPr>
        <w:t>cálculo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estimativo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beneficios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El </w:t>
      </w:r>
      <w:proofErr w:type="spellStart"/>
      <w:r>
        <w:rPr>
          <w:rFonts w:ascii="Arial" w:eastAsia="Arial" w:hAnsi="Arial" w:cs="Arial"/>
          <w:color w:val="000000"/>
          <w:sz w:val="18"/>
        </w:rPr>
        <w:t>cálculo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estimativo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le </w:t>
      </w:r>
      <w:proofErr w:type="spellStart"/>
      <w:r>
        <w:rPr>
          <w:rFonts w:ascii="Arial" w:eastAsia="Arial" w:hAnsi="Arial" w:cs="Arial"/>
          <w:color w:val="000000"/>
          <w:sz w:val="18"/>
        </w:rPr>
        <w:t>ayuda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</w:rPr>
        <w:t>prepararse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</w:rPr>
        <w:t>el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costo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dentales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Le </w:t>
      </w:r>
      <w:proofErr w:type="spellStart"/>
      <w:r>
        <w:rPr>
          <w:rFonts w:ascii="Arial" w:eastAsia="Arial" w:hAnsi="Arial" w:cs="Arial"/>
          <w:color w:val="000000"/>
          <w:sz w:val="18"/>
        </w:rPr>
        <w:t>recomendamos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solicitar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8"/>
        </w:rPr>
        <w:t>cálculo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estimativo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previo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al </w:t>
      </w:r>
      <w:proofErr w:type="spellStart"/>
      <w:r>
        <w:rPr>
          <w:rFonts w:ascii="Arial" w:eastAsia="Arial" w:hAnsi="Arial" w:cs="Arial"/>
          <w:color w:val="000000"/>
          <w:sz w:val="18"/>
        </w:rPr>
        <w:t>tratamiento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18"/>
        </w:rPr>
        <w:t>excedan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$300. Tan solo </w:t>
      </w:r>
      <w:proofErr w:type="spellStart"/>
      <w:r>
        <w:rPr>
          <w:rFonts w:ascii="Arial" w:eastAsia="Arial" w:hAnsi="Arial" w:cs="Arial"/>
          <w:color w:val="000000"/>
          <w:sz w:val="18"/>
        </w:rPr>
        <w:t>pida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que </w:t>
      </w:r>
      <w:proofErr w:type="spellStart"/>
      <w:r>
        <w:rPr>
          <w:rFonts w:ascii="Arial" w:eastAsia="Arial" w:hAnsi="Arial" w:cs="Arial"/>
          <w:color w:val="000000"/>
          <w:sz w:val="18"/>
        </w:rPr>
        <w:t>envíe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una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solicitud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línea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www.metdental.com o </w:t>
      </w:r>
      <w:proofErr w:type="spellStart"/>
      <w:r>
        <w:rPr>
          <w:rFonts w:ascii="Arial" w:eastAsia="Arial" w:hAnsi="Arial" w:cs="Arial"/>
          <w:color w:val="000000"/>
          <w:sz w:val="18"/>
        </w:rPr>
        <w:t>llame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al 1-877-MET-DDS9. </w:t>
      </w:r>
      <w:proofErr w:type="spellStart"/>
      <w:r>
        <w:rPr>
          <w:rFonts w:ascii="Arial" w:eastAsia="Arial" w:hAnsi="Arial" w:cs="Arial"/>
          <w:color w:val="000000"/>
          <w:sz w:val="18"/>
        </w:rPr>
        <w:t>Usted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dentista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recibirán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un </w:t>
      </w:r>
      <w:proofErr w:type="spellStart"/>
      <w:r>
        <w:rPr>
          <w:rFonts w:ascii="Arial" w:eastAsia="Arial" w:hAnsi="Arial" w:cs="Arial"/>
          <w:color w:val="000000"/>
          <w:sz w:val="18"/>
        </w:rPr>
        <w:t>cálculo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estimativo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beneficios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la </w:t>
      </w:r>
      <w:proofErr w:type="spellStart"/>
      <w:r>
        <w:rPr>
          <w:rFonts w:ascii="Arial" w:eastAsia="Arial" w:hAnsi="Arial" w:cs="Arial"/>
          <w:color w:val="000000"/>
          <w:sz w:val="18"/>
        </w:rPr>
        <w:t>mayoría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procedimientos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mientras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18"/>
        </w:rPr>
        <w:t>encuentre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consultorio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Los </w:t>
      </w:r>
      <w:proofErr w:type="spellStart"/>
      <w:r>
        <w:rPr>
          <w:rFonts w:ascii="Arial" w:eastAsia="Arial" w:hAnsi="Arial" w:cs="Arial"/>
          <w:color w:val="000000"/>
          <w:sz w:val="18"/>
        </w:rPr>
        <w:t>pagos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reales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pueden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variar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según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máximos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deducibles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frecuencias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máximas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del plan y </w:t>
      </w:r>
      <w:proofErr w:type="spellStart"/>
      <w:r>
        <w:rPr>
          <w:rFonts w:ascii="Arial" w:eastAsia="Arial" w:hAnsi="Arial" w:cs="Arial"/>
          <w:color w:val="000000"/>
          <w:sz w:val="18"/>
        </w:rPr>
        <w:t>otras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condiciones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vigentes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el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momento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del </w:t>
      </w:r>
      <w:proofErr w:type="spellStart"/>
      <w:r>
        <w:rPr>
          <w:rFonts w:ascii="Arial" w:eastAsia="Arial" w:hAnsi="Arial" w:cs="Arial"/>
          <w:color w:val="000000"/>
          <w:sz w:val="18"/>
        </w:rPr>
        <w:t>pago</w:t>
      </w:r>
      <w:proofErr w:type="spellEnd"/>
      <w:r>
        <w:rPr>
          <w:rFonts w:ascii="Arial" w:eastAsia="Arial" w:hAnsi="Arial" w:cs="Arial"/>
          <w:color w:val="000000"/>
          <w:sz w:val="18"/>
        </w:rPr>
        <w:t>.</w:t>
      </w:r>
    </w:p>
    <w:p w14:paraId="1E707A66" w14:textId="77777777" w:rsidR="00B60FD6" w:rsidRDefault="00B60FD6">
      <w:pPr>
        <w:tabs>
          <w:tab w:val="center" w:pos="4580"/>
        </w:tabs>
        <w:rPr>
          <w:rFonts w:ascii="Arial" w:eastAsia="Arial" w:hAnsi="Arial" w:cs="Arial"/>
          <w:color w:val="000000"/>
          <w:sz w:val="18"/>
        </w:rPr>
      </w:pPr>
    </w:p>
    <w:p w14:paraId="1E707A67" w14:textId="77777777" w:rsidR="00B60FD6" w:rsidRDefault="00375BB4">
      <w:pPr>
        <w:keepLines/>
        <w:widowControl w:val="0"/>
        <w:tabs>
          <w:tab w:val="left" w:pos="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Cómo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puedo</w:t>
      </w:r>
      <w:proofErr w:type="spellEnd"/>
      <w:r>
        <w:rPr>
          <w:rFonts w:ascii="Arial" w:eastAsia="Arial" w:hAnsi="Arial" w:cs="Arial"/>
          <w:b/>
          <w:sz w:val="20"/>
        </w:rPr>
        <w:t xml:space="preserve"> saber </w:t>
      </w:r>
      <w:proofErr w:type="spellStart"/>
      <w:r>
        <w:rPr>
          <w:rFonts w:ascii="Arial" w:eastAsia="Arial" w:hAnsi="Arial" w:cs="Arial"/>
          <w:b/>
          <w:sz w:val="20"/>
        </w:rPr>
        <w:t>qué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cobran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los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dentistas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en</w:t>
      </w:r>
      <w:proofErr w:type="spellEnd"/>
      <w:r>
        <w:rPr>
          <w:rFonts w:ascii="Arial" w:eastAsia="Arial" w:hAnsi="Arial" w:cs="Arial"/>
          <w:b/>
          <w:sz w:val="20"/>
        </w:rPr>
        <w:t xml:space="preserve"> mi </w:t>
      </w:r>
      <w:proofErr w:type="spellStart"/>
      <w:r>
        <w:rPr>
          <w:rFonts w:ascii="Arial" w:eastAsia="Arial" w:hAnsi="Arial" w:cs="Arial"/>
          <w:b/>
          <w:sz w:val="20"/>
        </w:rPr>
        <w:t>área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por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diferentes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procedimientos</w:t>
      </w:r>
      <w:proofErr w:type="spellEnd"/>
      <w:r>
        <w:rPr>
          <w:rFonts w:ascii="Arial" w:eastAsia="Arial" w:hAnsi="Arial" w:cs="Arial"/>
          <w:b/>
          <w:sz w:val="20"/>
        </w:rPr>
        <w:t xml:space="preserve">?  </w:t>
      </w:r>
    </w:p>
    <w:p w14:paraId="1E707A68" w14:textId="77777777" w:rsidR="00B60FD6" w:rsidRDefault="00375BB4">
      <w:pPr>
        <w:keepLines/>
        <w:widowControl w:val="0"/>
        <w:tabs>
          <w:tab w:val="left" w:pos="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Si </w:t>
      </w:r>
      <w:proofErr w:type="spellStart"/>
      <w:r>
        <w:rPr>
          <w:rFonts w:ascii="Arial" w:eastAsia="Arial" w:hAnsi="Arial" w:cs="Arial"/>
          <w:color w:val="000000"/>
          <w:sz w:val="18"/>
        </w:rPr>
        <w:t>tiene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MyBenefits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puede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acceder a la </w:t>
      </w:r>
      <w:proofErr w:type="spellStart"/>
      <w:r>
        <w:rPr>
          <w:rFonts w:ascii="Arial" w:eastAsia="Arial" w:hAnsi="Arial" w:cs="Arial"/>
          <w:color w:val="000000"/>
          <w:sz w:val="18"/>
        </w:rPr>
        <w:t>Herramienta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de Costos de </w:t>
      </w:r>
      <w:proofErr w:type="spellStart"/>
      <w:r>
        <w:rPr>
          <w:rFonts w:ascii="Arial" w:eastAsia="Arial" w:hAnsi="Arial" w:cs="Arial"/>
          <w:color w:val="000000"/>
          <w:sz w:val="18"/>
        </w:rPr>
        <w:t>Procedimientos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Dentales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</w:t>
      </w:r>
      <w:proofErr w:type="spellStart"/>
      <w:r>
        <w:rPr>
          <w:rFonts w:ascii="Arial" w:eastAsia="Arial" w:hAnsi="Arial" w:cs="Arial"/>
          <w:color w:val="000000"/>
          <w:sz w:val="18"/>
        </w:rPr>
        <w:t>Puede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utilizar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la </w:t>
      </w:r>
      <w:proofErr w:type="spellStart"/>
      <w:r>
        <w:rPr>
          <w:rFonts w:ascii="Arial" w:eastAsia="Arial" w:hAnsi="Arial" w:cs="Arial"/>
          <w:color w:val="000000"/>
          <w:sz w:val="18"/>
        </w:rPr>
        <w:t>herramienta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</w:rPr>
        <w:t>buscar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tarifas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promedio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</w:rPr>
        <w:t>los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dentales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dentro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y fuera de la red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su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18"/>
        </w:rPr>
        <w:t>área.*</w:t>
      </w:r>
      <w:proofErr w:type="gram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Encontrará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tarifas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para </w:t>
      </w:r>
      <w:proofErr w:type="spellStart"/>
      <w:r>
        <w:rPr>
          <w:rFonts w:ascii="Arial" w:eastAsia="Arial" w:hAnsi="Arial" w:cs="Arial"/>
          <w:color w:val="000000"/>
          <w:sz w:val="18"/>
        </w:rPr>
        <w:t>servicios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como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exámenes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limpiezas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18"/>
        </w:rPr>
        <w:t>empastes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, coronas y </w:t>
      </w:r>
      <w:proofErr w:type="spellStart"/>
      <w:r>
        <w:rPr>
          <w:rFonts w:ascii="Arial" w:eastAsia="Arial" w:hAnsi="Arial" w:cs="Arial"/>
          <w:color w:val="000000"/>
          <w:sz w:val="18"/>
        </w:rPr>
        <w:t>más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. Tan solo </w:t>
      </w:r>
      <w:proofErr w:type="spellStart"/>
      <w:r>
        <w:rPr>
          <w:rFonts w:ascii="Arial" w:eastAsia="Arial" w:hAnsi="Arial" w:cs="Arial"/>
          <w:color w:val="000000"/>
          <w:sz w:val="18"/>
        </w:rPr>
        <w:t>regístrese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</w:rPr>
        <w:t>en</w:t>
      </w:r>
      <w:proofErr w:type="spellEnd"/>
      <w:r>
        <w:rPr>
          <w:rFonts w:ascii="Arial" w:eastAsia="Arial" w:hAnsi="Arial" w:cs="Arial"/>
          <w:color w:val="000000"/>
          <w:sz w:val="18"/>
        </w:rPr>
        <w:t xml:space="preserve"> www.metlife.com/mybenefits.</w:t>
      </w:r>
    </w:p>
    <w:p w14:paraId="1E707A69" w14:textId="77777777" w:rsidR="00B60FD6" w:rsidRDefault="00B60FD6">
      <w:pPr>
        <w:keepLines/>
        <w:widowControl w:val="0"/>
        <w:tabs>
          <w:tab w:val="left" w:pos="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sz w:val="16"/>
        </w:rPr>
      </w:pPr>
    </w:p>
    <w:p w14:paraId="1E707A6A" w14:textId="77777777" w:rsidR="00B60FD6" w:rsidRDefault="00375BB4">
      <w:pPr>
        <w:keepLines/>
        <w:widowControl w:val="0"/>
        <w:tabs>
          <w:tab w:val="center" w:pos="4580"/>
        </w:tabs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2"/>
        </w:rPr>
        <w:t xml:space="preserve">* La </w:t>
      </w:r>
      <w:proofErr w:type="spellStart"/>
      <w:r>
        <w:rPr>
          <w:rFonts w:ascii="Arial" w:eastAsia="Arial" w:hAnsi="Arial" w:cs="Arial"/>
          <w:sz w:val="12"/>
        </w:rPr>
        <w:t>aplicación</w:t>
      </w:r>
      <w:proofErr w:type="spellEnd"/>
      <w:r>
        <w:rPr>
          <w:rFonts w:ascii="Arial" w:eastAsia="Arial" w:hAnsi="Arial" w:cs="Arial"/>
          <w:sz w:val="12"/>
        </w:rPr>
        <w:t xml:space="preserve"> de la </w:t>
      </w:r>
      <w:proofErr w:type="spellStart"/>
      <w:r>
        <w:rPr>
          <w:rFonts w:ascii="Arial" w:eastAsia="Arial" w:hAnsi="Arial" w:cs="Arial"/>
          <w:sz w:val="12"/>
        </w:rPr>
        <w:t>Herramienta</w:t>
      </w:r>
      <w:proofErr w:type="spellEnd"/>
      <w:r>
        <w:rPr>
          <w:rFonts w:ascii="Arial" w:eastAsia="Arial" w:hAnsi="Arial" w:cs="Arial"/>
          <w:sz w:val="12"/>
        </w:rPr>
        <w:t xml:space="preserve"> de Costos de </w:t>
      </w:r>
      <w:proofErr w:type="spellStart"/>
      <w:r>
        <w:rPr>
          <w:rFonts w:ascii="Arial" w:eastAsia="Arial" w:hAnsi="Arial" w:cs="Arial"/>
          <w:sz w:val="12"/>
        </w:rPr>
        <w:t>Procedimientos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dentales</w:t>
      </w:r>
      <w:proofErr w:type="spellEnd"/>
      <w:r>
        <w:rPr>
          <w:rFonts w:ascii="Arial" w:eastAsia="Arial" w:hAnsi="Arial" w:cs="Arial"/>
          <w:sz w:val="12"/>
        </w:rPr>
        <w:t xml:space="preserve"> es </w:t>
      </w:r>
      <w:proofErr w:type="spellStart"/>
      <w:r>
        <w:rPr>
          <w:rFonts w:ascii="Arial" w:eastAsia="Arial" w:hAnsi="Arial" w:cs="Arial"/>
          <w:sz w:val="12"/>
        </w:rPr>
        <w:t>proporcionada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por</w:t>
      </w:r>
      <w:proofErr w:type="spellEnd"/>
      <w:r>
        <w:rPr>
          <w:rFonts w:ascii="Arial" w:eastAsia="Arial" w:hAnsi="Arial" w:cs="Arial"/>
          <w:sz w:val="12"/>
        </w:rPr>
        <w:t xml:space="preserve"> go2dental.com. Inc., un </w:t>
      </w:r>
      <w:proofErr w:type="spellStart"/>
      <w:r>
        <w:rPr>
          <w:rFonts w:ascii="Arial" w:eastAsia="Arial" w:hAnsi="Arial" w:cs="Arial"/>
          <w:sz w:val="12"/>
        </w:rPr>
        <w:t>proveedor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independiente</w:t>
      </w:r>
      <w:proofErr w:type="spellEnd"/>
      <w:r>
        <w:rPr>
          <w:rFonts w:ascii="Arial" w:eastAsia="Arial" w:hAnsi="Arial" w:cs="Arial"/>
          <w:sz w:val="12"/>
        </w:rPr>
        <w:t xml:space="preserve">. MetLife </w:t>
      </w:r>
      <w:proofErr w:type="spellStart"/>
      <w:r>
        <w:rPr>
          <w:rFonts w:ascii="Arial" w:eastAsia="Arial" w:hAnsi="Arial" w:cs="Arial"/>
          <w:sz w:val="12"/>
        </w:rPr>
        <w:t>proporciona</w:t>
      </w:r>
      <w:proofErr w:type="spellEnd"/>
      <w:r>
        <w:rPr>
          <w:rFonts w:ascii="Arial" w:eastAsia="Arial" w:hAnsi="Arial" w:cs="Arial"/>
          <w:sz w:val="12"/>
        </w:rPr>
        <w:t xml:space="preserve"> la </w:t>
      </w:r>
      <w:proofErr w:type="spellStart"/>
      <w:r>
        <w:rPr>
          <w:rFonts w:ascii="Arial" w:eastAsia="Arial" w:hAnsi="Arial" w:cs="Arial"/>
          <w:sz w:val="12"/>
        </w:rPr>
        <w:t>información</w:t>
      </w:r>
      <w:proofErr w:type="spellEnd"/>
      <w:r>
        <w:rPr>
          <w:rFonts w:ascii="Arial" w:eastAsia="Arial" w:hAnsi="Arial" w:cs="Arial"/>
          <w:sz w:val="12"/>
        </w:rPr>
        <w:t xml:space="preserve"> de </w:t>
      </w:r>
      <w:proofErr w:type="spellStart"/>
      <w:r>
        <w:rPr>
          <w:rFonts w:ascii="Arial" w:eastAsia="Arial" w:hAnsi="Arial" w:cs="Arial"/>
          <w:sz w:val="12"/>
        </w:rPr>
        <w:t>los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costos</w:t>
      </w:r>
      <w:proofErr w:type="spellEnd"/>
      <w:r>
        <w:rPr>
          <w:rFonts w:ascii="Arial" w:eastAsia="Arial" w:hAnsi="Arial" w:cs="Arial"/>
          <w:sz w:val="12"/>
        </w:rPr>
        <w:t xml:space="preserve"> de la red a go2dental.com y no </w:t>
      </w:r>
      <w:proofErr w:type="spellStart"/>
      <w:r>
        <w:rPr>
          <w:rFonts w:ascii="Arial" w:eastAsia="Arial" w:hAnsi="Arial" w:cs="Arial"/>
          <w:sz w:val="12"/>
        </w:rPr>
        <w:t>está</w:t>
      </w:r>
      <w:proofErr w:type="spellEnd"/>
      <w:r>
        <w:rPr>
          <w:rFonts w:ascii="Arial" w:eastAsia="Arial" w:hAnsi="Arial" w:cs="Arial"/>
          <w:sz w:val="12"/>
        </w:rPr>
        <w:t xml:space="preserve"> disponible para </w:t>
      </w:r>
      <w:proofErr w:type="spellStart"/>
      <w:r>
        <w:rPr>
          <w:rFonts w:ascii="Arial" w:eastAsia="Arial" w:hAnsi="Arial" w:cs="Arial"/>
          <w:sz w:val="12"/>
        </w:rPr>
        <w:t>proveedores</w:t>
      </w:r>
      <w:proofErr w:type="spellEnd"/>
      <w:r>
        <w:rPr>
          <w:rFonts w:ascii="Arial" w:eastAsia="Arial" w:hAnsi="Arial" w:cs="Arial"/>
          <w:sz w:val="12"/>
        </w:rPr>
        <w:t xml:space="preserve"> que </w:t>
      </w:r>
      <w:proofErr w:type="spellStart"/>
      <w:r>
        <w:rPr>
          <w:rFonts w:ascii="Arial" w:eastAsia="Arial" w:hAnsi="Arial" w:cs="Arial"/>
          <w:sz w:val="12"/>
        </w:rPr>
        <w:t>participan</w:t>
      </w:r>
      <w:proofErr w:type="spellEnd"/>
      <w:r>
        <w:rPr>
          <w:rFonts w:ascii="Arial" w:eastAsia="Arial" w:hAnsi="Arial" w:cs="Arial"/>
          <w:sz w:val="12"/>
        </w:rPr>
        <w:t xml:space="preserve"> con MetLife a </w:t>
      </w:r>
      <w:proofErr w:type="spellStart"/>
      <w:r>
        <w:rPr>
          <w:rFonts w:ascii="Arial" w:eastAsia="Arial" w:hAnsi="Arial" w:cs="Arial"/>
          <w:sz w:val="12"/>
        </w:rPr>
        <w:t>través</w:t>
      </w:r>
      <w:proofErr w:type="spellEnd"/>
      <w:r>
        <w:rPr>
          <w:rFonts w:ascii="Arial" w:eastAsia="Arial" w:hAnsi="Arial" w:cs="Arial"/>
          <w:sz w:val="12"/>
        </w:rPr>
        <w:t xml:space="preserve"> de </w:t>
      </w:r>
      <w:proofErr w:type="spellStart"/>
      <w:r>
        <w:rPr>
          <w:rFonts w:ascii="Arial" w:eastAsia="Arial" w:hAnsi="Arial" w:cs="Arial"/>
          <w:sz w:val="12"/>
        </w:rPr>
        <w:t>otra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empresa</w:t>
      </w:r>
      <w:proofErr w:type="spellEnd"/>
      <w:r>
        <w:rPr>
          <w:rFonts w:ascii="Arial" w:eastAsia="Arial" w:hAnsi="Arial" w:cs="Arial"/>
          <w:sz w:val="12"/>
        </w:rPr>
        <w:t xml:space="preserve">. La </w:t>
      </w:r>
      <w:proofErr w:type="spellStart"/>
      <w:r>
        <w:rPr>
          <w:rFonts w:ascii="Arial" w:eastAsia="Arial" w:hAnsi="Arial" w:cs="Arial"/>
          <w:sz w:val="12"/>
        </w:rPr>
        <w:t>información</w:t>
      </w:r>
      <w:proofErr w:type="spellEnd"/>
      <w:r>
        <w:rPr>
          <w:rFonts w:ascii="Arial" w:eastAsia="Arial" w:hAnsi="Arial" w:cs="Arial"/>
          <w:sz w:val="12"/>
        </w:rPr>
        <w:t xml:space="preserve"> de </w:t>
      </w:r>
      <w:proofErr w:type="spellStart"/>
      <w:r>
        <w:rPr>
          <w:rFonts w:ascii="Arial" w:eastAsia="Arial" w:hAnsi="Arial" w:cs="Arial"/>
          <w:sz w:val="12"/>
        </w:rPr>
        <w:t>los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costos</w:t>
      </w:r>
      <w:proofErr w:type="spellEnd"/>
      <w:r>
        <w:rPr>
          <w:rFonts w:ascii="Arial" w:eastAsia="Arial" w:hAnsi="Arial" w:cs="Arial"/>
          <w:sz w:val="12"/>
        </w:rPr>
        <w:t xml:space="preserve"> fuera de la red es </w:t>
      </w:r>
      <w:proofErr w:type="spellStart"/>
      <w:r>
        <w:rPr>
          <w:rFonts w:ascii="Arial" w:eastAsia="Arial" w:hAnsi="Arial" w:cs="Arial"/>
          <w:sz w:val="12"/>
        </w:rPr>
        <w:t>proporcionada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por</w:t>
      </w:r>
      <w:proofErr w:type="spellEnd"/>
      <w:r>
        <w:rPr>
          <w:rFonts w:ascii="Arial" w:eastAsia="Arial" w:hAnsi="Arial" w:cs="Arial"/>
          <w:sz w:val="12"/>
        </w:rPr>
        <w:t xml:space="preserve"> go2dental.com. Esta </w:t>
      </w:r>
      <w:proofErr w:type="spellStart"/>
      <w:r>
        <w:rPr>
          <w:rFonts w:ascii="Arial" w:eastAsia="Arial" w:hAnsi="Arial" w:cs="Arial"/>
          <w:sz w:val="12"/>
        </w:rPr>
        <w:t>herramienta</w:t>
      </w:r>
      <w:proofErr w:type="spellEnd"/>
      <w:r>
        <w:rPr>
          <w:rFonts w:ascii="Arial" w:eastAsia="Arial" w:hAnsi="Arial" w:cs="Arial"/>
          <w:sz w:val="12"/>
        </w:rPr>
        <w:t xml:space="preserve"> no </w:t>
      </w:r>
      <w:proofErr w:type="spellStart"/>
      <w:r>
        <w:rPr>
          <w:rFonts w:ascii="Arial" w:eastAsia="Arial" w:hAnsi="Arial" w:cs="Arial"/>
          <w:sz w:val="12"/>
        </w:rPr>
        <w:t>provee</w:t>
      </w:r>
      <w:proofErr w:type="spellEnd"/>
      <w:r>
        <w:rPr>
          <w:rFonts w:ascii="Arial" w:eastAsia="Arial" w:hAnsi="Arial" w:cs="Arial"/>
          <w:sz w:val="12"/>
        </w:rPr>
        <w:t xml:space="preserve"> la </w:t>
      </w:r>
      <w:proofErr w:type="spellStart"/>
      <w:r>
        <w:rPr>
          <w:rFonts w:ascii="Arial" w:eastAsia="Arial" w:hAnsi="Arial" w:cs="Arial"/>
          <w:sz w:val="12"/>
        </w:rPr>
        <w:t>información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sobre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pagos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usada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por</w:t>
      </w:r>
      <w:proofErr w:type="spellEnd"/>
      <w:r>
        <w:rPr>
          <w:rFonts w:ascii="Arial" w:eastAsia="Arial" w:hAnsi="Arial" w:cs="Arial"/>
          <w:sz w:val="12"/>
        </w:rPr>
        <w:t xml:space="preserve"> MetLife al </w:t>
      </w:r>
      <w:proofErr w:type="spellStart"/>
      <w:r>
        <w:rPr>
          <w:rFonts w:ascii="Arial" w:eastAsia="Arial" w:hAnsi="Arial" w:cs="Arial"/>
          <w:sz w:val="12"/>
        </w:rPr>
        <w:t>procesar</w:t>
      </w:r>
      <w:proofErr w:type="spellEnd"/>
      <w:r>
        <w:rPr>
          <w:rFonts w:ascii="Arial" w:eastAsia="Arial" w:hAnsi="Arial" w:cs="Arial"/>
          <w:sz w:val="12"/>
        </w:rPr>
        <w:t xml:space="preserve"> sus </w:t>
      </w:r>
      <w:proofErr w:type="spellStart"/>
      <w:r>
        <w:rPr>
          <w:rFonts w:ascii="Arial" w:eastAsia="Arial" w:hAnsi="Arial" w:cs="Arial"/>
          <w:sz w:val="12"/>
        </w:rPr>
        <w:t>reclamos</w:t>
      </w:r>
      <w:proofErr w:type="spellEnd"/>
      <w:r>
        <w:rPr>
          <w:rFonts w:ascii="Arial" w:eastAsia="Arial" w:hAnsi="Arial" w:cs="Arial"/>
          <w:sz w:val="12"/>
        </w:rPr>
        <w:t xml:space="preserve">. Antes de </w:t>
      </w:r>
      <w:proofErr w:type="spellStart"/>
      <w:r>
        <w:rPr>
          <w:rFonts w:ascii="Arial" w:eastAsia="Arial" w:hAnsi="Arial" w:cs="Arial"/>
          <w:sz w:val="12"/>
        </w:rPr>
        <w:t>recibir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los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servicios</w:t>
      </w:r>
      <w:proofErr w:type="spellEnd"/>
      <w:r>
        <w:rPr>
          <w:rFonts w:ascii="Arial" w:eastAsia="Arial" w:hAnsi="Arial" w:cs="Arial"/>
          <w:sz w:val="12"/>
        </w:rPr>
        <w:t xml:space="preserve">, las </w:t>
      </w:r>
      <w:proofErr w:type="spellStart"/>
      <w:r>
        <w:rPr>
          <w:rFonts w:ascii="Arial" w:eastAsia="Arial" w:hAnsi="Arial" w:cs="Arial"/>
          <w:sz w:val="12"/>
        </w:rPr>
        <w:t>estimaciones</w:t>
      </w:r>
      <w:proofErr w:type="spellEnd"/>
      <w:r>
        <w:rPr>
          <w:rFonts w:ascii="Arial" w:eastAsia="Arial" w:hAnsi="Arial" w:cs="Arial"/>
          <w:sz w:val="12"/>
        </w:rPr>
        <w:t xml:space="preserve"> previas al </w:t>
      </w:r>
      <w:proofErr w:type="spellStart"/>
      <w:r>
        <w:rPr>
          <w:rFonts w:ascii="Arial" w:eastAsia="Arial" w:hAnsi="Arial" w:cs="Arial"/>
          <w:sz w:val="12"/>
        </w:rPr>
        <w:t>tratamiento</w:t>
      </w:r>
      <w:proofErr w:type="spellEnd"/>
      <w:r>
        <w:rPr>
          <w:rFonts w:ascii="Arial" w:eastAsia="Arial" w:hAnsi="Arial" w:cs="Arial"/>
          <w:sz w:val="12"/>
        </w:rPr>
        <w:t xml:space="preserve"> que </w:t>
      </w:r>
      <w:proofErr w:type="spellStart"/>
      <w:r>
        <w:rPr>
          <w:rFonts w:ascii="Arial" w:eastAsia="Arial" w:hAnsi="Arial" w:cs="Arial"/>
          <w:sz w:val="12"/>
        </w:rPr>
        <w:t>solicite</w:t>
      </w:r>
      <w:proofErr w:type="spellEnd"/>
      <w:r>
        <w:rPr>
          <w:rFonts w:ascii="Arial" w:eastAsia="Arial" w:hAnsi="Arial" w:cs="Arial"/>
          <w:sz w:val="12"/>
        </w:rPr>
        <w:t xml:space="preserve"> a </w:t>
      </w:r>
      <w:proofErr w:type="spellStart"/>
      <w:r>
        <w:rPr>
          <w:rFonts w:ascii="Arial" w:eastAsia="Arial" w:hAnsi="Arial" w:cs="Arial"/>
          <w:sz w:val="12"/>
        </w:rPr>
        <w:t>su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dentista</w:t>
      </w:r>
      <w:proofErr w:type="spellEnd"/>
      <w:r>
        <w:rPr>
          <w:rFonts w:ascii="Arial" w:eastAsia="Arial" w:hAnsi="Arial" w:cs="Arial"/>
          <w:sz w:val="12"/>
        </w:rPr>
        <w:t xml:space="preserve"> le </w:t>
      </w:r>
      <w:proofErr w:type="spellStart"/>
      <w:r>
        <w:rPr>
          <w:rFonts w:ascii="Arial" w:eastAsia="Arial" w:hAnsi="Arial" w:cs="Arial"/>
          <w:sz w:val="12"/>
        </w:rPr>
        <w:t>darán</w:t>
      </w:r>
      <w:proofErr w:type="spellEnd"/>
      <w:r>
        <w:rPr>
          <w:rFonts w:ascii="Arial" w:eastAsia="Arial" w:hAnsi="Arial" w:cs="Arial"/>
          <w:sz w:val="12"/>
        </w:rPr>
        <w:t xml:space="preserve"> la </w:t>
      </w:r>
      <w:proofErr w:type="spellStart"/>
      <w:r>
        <w:rPr>
          <w:rFonts w:ascii="Arial" w:eastAsia="Arial" w:hAnsi="Arial" w:cs="Arial"/>
          <w:sz w:val="12"/>
        </w:rPr>
        <w:t>información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más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precisa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sobre</w:t>
      </w:r>
      <w:proofErr w:type="spellEnd"/>
      <w:r>
        <w:rPr>
          <w:rFonts w:ascii="Arial" w:eastAsia="Arial" w:hAnsi="Arial" w:cs="Arial"/>
          <w:sz w:val="12"/>
        </w:rPr>
        <w:t xml:space="preserve"> cargos y </w:t>
      </w:r>
      <w:proofErr w:type="spellStart"/>
      <w:r>
        <w:rPr>
          <w:rFonts w:ascii="Arial" w:eastAsia="Arial" w:hAnsi="Arial" w:cs="Arial"/>
          <w:sz w:val="12"/>
        </w:rPr>
        <w:t>pagos</w:t>
      </w:r>
      <w:proofErr w:type="spellEnd"/>
      <w:r>
        <w:rPr>
          <w:rFonts w:ascii="Arial" w:eastAsia="Arial" w:hAnsi="Arial" w:cs="Arial"/>
          <w:sz w:val="12"/>
        </w:rPr>
        <w:t>.</w:t>
      </w:r>
    </w:p>
    <w:p w14:paraId="1E707A6B" w14:textId="77777777" w:rsidR="00B60FD6" w:rsidRDefault="00B60FD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b/>
          <w:sz w:val="20"/>
        </w:rPr>
      </w:pPr>
    </w:p>
    <w:p w14:paraId="1E707A6C" w14:textId="77777777" w:rsidR="00B60FD6" w:rsidRDefault="00375BB4">
      <w:pPr>
        <w:keepNext/>
        <w:keepLines/>
        <w:tabs>
          <w:tab w:val="left" w:pos="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lastRenderedPageBreak/>
        <w:t>¿</w:t>
      </w:r>
      <w:proofErr w:type="spellStart"/>
      <w:r>
        <w:rPr>
          <w:rFonts w:ascii="Arial" w:eastAsia="Arial" w:hAnsi="Arial" w:cs="Arial"/>
          <w:b/>
          <w:sz w:val="20"/>
        </w:rPr>
        <w:t>Puede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ayudarme</w:t>
      </w:r>
      <w:proofErr w:type="spellEnd"/>
      <w:r>
        <w:rPr>
          <w:rFonts w:ascii="Arial" w:eastAsia="Arial" w:hAnsi="Arial" w:cs="Arial"/>
          <w:b/>
          <w:sz w:val="20"/>
        </w:rPr>
        <w:t xml:space="preserve"> MetLife </w:t>
      </w:r>
      <w:proofErr w:type="gramStart"/>
      <w:r>
        <w:rPr>
          <w:rFonts w:ascii="Arial" w:eastAsia="Arial" w:hAnsi="Arial" w:cs="Arial"/>
          <w:b/>
          <w:sz w:val="20"/>
        </w:rPr>
        <w:t>a</w:t>
      </w:r>
      <w:proofErr w:type="gram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encontrar</w:t>
      </w:r>
      <w:proofErr w:type="spellEnd"/>
      <w:r>
        <w:rPr>
          <w:rFonts w:ascii="Arial" w:eastAsia="Arial" w:hAnsi="Arial" w:cs="Arial"/>
          <w:b/>
          <w:sz w:val="20"/>
        </w:rPr>
        <w:t xml:space="preserve"> un </w:t>
      </w:r>
      <w:proofErr w:type="spellStart"/>
      <w:r>
        <w:rPr>
          <w:rFonts w:ascii="Arial" w:eastAsia="Arial" w:hAnsi="Arial" w:cs="Arial"/>
          <w:b/>
          <w:sz w:val="20"/>
        </w:rPr>
        <w:t>dentista</w:t>
      </w:r>
      <w:proofErr w:type="spellEnd"/>
      <w:r>
        <w:rPr>
          <w:rFonts w:ascii="Arial" w:eastAsia="Arial" w:hAnsi="Arial" w:cs="Arial"/>
          <w:b/>
          <w:sz w:val="20"/>
        </w:rPr>
        <w:t xml:space="preserve"> fuera de </w:t>
      </w:r>
      <w:proofErr w:type="spellStart"/>
      <w:r>
        <w:rPr>
          <w:rFonts w:ascii="Arial" w:eastAsia="Arial" w:hAnsi="Arial" w:cs="Arial"/>
          <w:b/>
          <w:sz w:val="20"/>
        </w:rPr>
        <w:t>los</w:t>
      </w:r>
      <w:proofErr w:type="spellEnd"/>
      <w:r>
        <w:rPr>
          <w:rFonts w:ascii="Arial" w:eastAsia="Arial" w:hAnsi="Arial" w:cs="Arial"/>
          <w:b/>
          <w:sz w:val="20"/>
        </w:rPr>
        <w:t xml:space="preserve"> EE. UU. </w:t>
      </w:r>
      <w:proofErr w:type="spellStart"/>
      <w:r>
        <w:rPr>
          <w:rFonts w:ascii="Arial" w:eastAsia="Arial" w:hAnsi="Arial" w:cs="Arial"/>
          <w:b/>
          <w:sz w:val="20"/>
        </w:rPr>
        <w:t>si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estoy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viajando</w:t>
      </w:r>
      <w:proofErr w:type="spellEnd"/>
      <w:r>
        <w:rPr>
          <w:rFonts w:ascii="Arial" w:eastAsia="Arial" w:hAnsi="Arial" w:cs="Arial"/>
          <w:b/>
          <w:sz w:val="20"/>
        </w:rPr>
        <w:t>?</w:t>
      </w:r>
    </w:p>
    <w:p w14:paraId="1E707A6D" w14:textId="77777777" w:rsidR="00B60FD6" w:rsidRDefault="00375BB4">
      <w:pPr>
        <w:keepNext/>
        <w:keepLines/>
        <w:tabs>
          <w:tab w:val="left" w:pos="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sz w:val="18"/>
        </w:rPr>
      </w:pPr>
      <w:proofErr w:type="spellStart"/>
      <w:r>
        <w:rPr>
          <w:rFonts w:ascii="Arial" w:eastAsia="Arial" w:hAnsi="Arial" w:cs="Arial"/>
          <w:sz w:val="18"/>
        </w:rPr>
        <w:t>Sí</w:t>
      </w:r>
      <w:proofErr w:type="spellEnd"/>
      <w:r>
        <w:rPr>
          <w:rFonts w:ascii="Arial" w:eastAsia="Arial" w:hAnsi="Arial" w:cs="Arial"/>
          <w:sz w:val="18"/>
        </w:rPr>
        <w:t xml:space="preserve">. A </w:t>
      </w:r>
      <w:proofErr w:type="spellStart"/>
      <w:r>
        <w:rPr>
          <w:rFonts w:ascii="Arial" w:eastAsia="Arial" w:hAnsi="Arial" w:cs="Arial"/>
          <w:sz w:val="18"/>
        </w:rPr>
        <w:t>través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servicios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asistencia</w:t>
      </w:r>
      <w:proofErr w:type="spellEnd"/>
      <w:r>
        <w:rPr>
          <w:rFonts w:ascii="Arial" w:eastAsia="Arial" w:hAnsi="Arial" w:cs="Arial"/>
          <w:sz w:val="18"/>
        </w:rPr>
        <w:t xml:space="preserve"> dental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viajes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internacionales</w:t>
      </w:r>
      <w:proofErr w:type="spellEnd"/>
      <w:r>
        <w:rPr>
          <w:rFonts w:ascii="Arial" w:eastAsia="Arial" w:hAnsi="Arial" w:cs="Arial"/>
          <w:sz w:val="18"/>
          <w:vertAlign w:val="superscript"/>
        </w:rPr>
        <w:t>*</w:t>
      </w:r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puede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obtener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remisión</w:t>
      </w:r>
      <w:proofErr w:type="spellEnd"/>
      <w:r>
        <w:rPr>
          <w:rFonts w:ascii="Arial" w:eastAsia="Arial" w:hAnsi="Arial" w:cs="Arial"/>
          <w:sz w:val="18"/>
        </w:rPr>
        <w:t xml:space="preserve"> a un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 xml:space="preserve"> local </w:t>
      </w:r>
      <w:proofErr w:type="spellStart"/>
      <w:r>
        <w:rPr>
          <w:rFonts w:ascii="Arial" w:eastAsia="Arial" w:hAnsi="Arial" w:cs="Arial"/>
          <w:sz w:val="18"/>
        </w:rPr>
        <w:t>llamando</w:t>
      </w:r>
      <w:proofErr w:type="spellEnd"/>
      <w:r>
        <w:rPr>
          <w:rFonts w:ascii="Arial" w:eastAsia="Arial" w:hAnsi="Arial" w:cs="Arial"/>
          <w:sz w:val="18"/>
        </w:rPr>
        <w:t xml:space="preserve"> al +1-312-356-5970 (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cobrar</w:t>
      </w:r>
      <w:proofErr w:type="spellEnd"/>
      <w:r>
        <w:rPr>
          <w:rFonts w:ascii="Arial" w:eastAsia="Arial" w:hAnsi="Arial" w:cs="Arial"/>
          <w:sz w:val="18"/>
        </w:rPr>
        <w:t xml:space="preserve">) </w:t>
      </w:r>
      <w:proofErr w:type="spellStart"/>
      <w:r>
        <w:rPr>
          <w:rFonts w:ascii="Arial" w:eastAsia="Arial" w:hAnsi="Arial" w:cs="Arial"/>
          <w:sz w:val="18"/>
        </w:rPr>
        <w:t>cuando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esté</w:t>
      </w:r>
      <w:proofErr w:type="spellEnd"/>
      <w:r>
        <w:rPr>
          <w:rFonts w:ascii="Arial" w:eastAsia="Arial" w:hAnsi="Arial" w:cs="Arial"/>
          <w:sz w:val="18"/>
        </w:rPr>
        <w:t xml:space="preserve"> fuera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EE. UU. para </w:t>
      </w:r>
      <w:proofErr w:type="spellStart"/>
      <w:r>
        <w:rPr>
          <w:rFonts w:ascii="Arial" w:eastAsia="Arial" w:hAnsi="Arial" w:cs="Arial"/>
          <w:sz w:val="18"/>
        </w:rPr>
        <w:t>recibir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asistencia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inmediata</w:t>
      </w:r>
      <w:proofErr w:type="spellEnd"/>
      <w:r>
        <w:rPr>
          <w:rFonts w:ascii="Arial" w:eastAsia="Arial" w:hAnsi="Arial" w:cs="Arial"/>
          <w:sz w:val="18"/>
        </w:rPr>
        <w:t xml:space="preserve"> hasta que </w:t>
      </w:r>
      <w:proofErr w:type="spellStart"/>
      <w:r>
        <w:rPr>
          <w:rFonts w:ascii="Arial" w:eastAsia="Arial" w:hAnsi="Arial" w:cs="Arial"/>
          <w:sz w:val="18"/>
        </w:rPr>
        <w:t>pueda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consultar</w:t>
      </w:r>
      <w:proofErr w:type="spellEnd"/>
      <w:r>
        <w:rPr>
          <w:rFonts w:ascii="Arial" w:eastAsia="Arial" w:hAnsi="Arial" w:cs="Arial"/>
          <w:sz w:val="18"/>
        </w:rPr>
        <w:t xml:space="preserve"> a </w:t>
      </w:r>
      <w:proofErr w:type="spellStart"/>
      <w:r>
        <w:rPr>
          <w:rFonts w:ascii="Arial" w:eastAsia="Arial" w:hAnsi="Arial" w:cs="Arial"/>
          <w:sz w:val="18"/>
        </w:rPr>
        <w:t>su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 xml:space="preserve">. La </w:t>
      </w:r>
      <w:proofErr w:type="spellStart"/>
      <w:r>
        <w:rPr>
          <w:rFonts w:ascii="Arial" w:eastAsia="Arial" w:hAnsi="Arial" w:cs="Arial"/>
          <w:sz w:val="18"/>
        </w:rPr>
        <w:t>cobertura</w:t>
      </w:r>
      <w:proofErr w:type="spellEnd"/>
      <w:r>
        <w:rPr>
          <w:rFonts w:ascii="Arial" w:eastAsia="Arial" w:hAnsi="Arial" w:cs="Arial"/>
          <w:sz w:val="18"/>
        </w:rPr>
        <w:t xml:space="preserve"> se </w:t>
      </w:r>
      <w:proofErr w:type="spellStart"/>
      <w:r>
        <w:rPr>
          <w:rFonts w:ascii="Arial" w:eastAsia="Arial" w:hAnsi="Arial" w:cs="Arial"/>
          <w:sz w:val="18"/>
        </w:rPr>
        <w:t>considera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según</w:t>
      </w:r>
      <w:proofErr w:type="spellEnd"/>
      <w:r>
        <w:rPr>
          <w:rFonts w:ascii="Arial" w:eastAsia="Arial" w:hAnsi="Arial" w:cs="Arial"/>
          <w:sz w:val="18"/>
        </w:rPr>
        <w:t xml:space="preserve"> sus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fuera de la red.</w:t>
      </w:r>
      <w:r>
        <w:rPr>
          <w:rFonts w:ascii="Arial" w:eastAsia="Arial" w:hAnsi="Arial" w:cs="Arial"/>
          <w:sz w:val="18"/>
          <w:vertAlign w:val="superscript"/>
        </w:rPr>
        <w:t>**</w:t>
      </w:r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Recuerde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conservar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todos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recibos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enviar</w:t>
      </w:r>
      <w:proofErr w:type="spellEnd"/>
      <w:r>
        <w:rPr>
          <w:rFonts w:ascii="Arial" w:eastAsia="Arial" w:hAnsi="Arial" w:cs="Arial"/>
          <w:sz w:val="18"/>
        </w:rPr>
        <w:t xml:space="preserve"> un </w:t>
      </w:r>
      <w:proofErr w:type="spellStart"/>
      <w:r>
        <w:rPr>
          <w:rFonts w:ascii="Arial" w:eastAsia="Arial" w:hAnsi="Arial" w:cs="Arial"/>
          <w:sz w:val="18"/>
        </w:rPr>
        <w:t>reclamo</w:t>
      </w:r>
      <w:proofErr w:type="spellEnd"/>
      <w:r>
        <w:rPr>
          <w:rFonts w:ascii="Arial" w:eastAsia="Arial" w:hAnsi="Arial" w:cs="Arial"/>
          <w:sz w:val="18"/>
        </w:rPr>
        <w:t xml:space="preserve"> dental.</w:t>
      </w:r>
    </w:p>
    <w:p w14:paraId="1E707A6E" w14:textId="77777777" w:rsidR="00B60FD6" w:rsidRDefault="00B60FD6">
      <w:pPr>
        <w:keepNext/>
        <w:keepLines/>
        <w:tabs>
          <w:tab w:val="left" w:pos="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sz w:val="12"/>
        </w:rPr>
      </w:pPr>
    </w:p>
    <w:p w14:paraId="1E707A6F" w14:textId="77777777" w:rsidR="00B60FD6" w:rsidRDefault="00375BB4">
      <w:pPr>
        <w:keepNext/>
        <w:keepLines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*Los </w:t>
      </w:r>
      <w:proofErr w:type="spellStart"/>
      <w:r>
        <w:rPr>
          <w:rFonts w:ascii="Arial" w:eastAsia="Arial" w:hAnsi="Arial" w:cs="Arial"/>
          <w:sz w:val="12"/>
        </w:rPr>
        <w:t>servicios</w:t>
      </w:r>
      <w:proofErr w:type="spellEnd"/>
      <w:r>
        <w:rPr>
          <w:rFonts w:ascii="Arial" w:eastAsia="Arial" w:hAnsi="Arial" w:cs="Arial"/>
          <w:sz w:val="12"/>
        </w:rPr>
        <w:t xml:space="preserve"> de Asistencia dental </w:t>
      </w:r>
      <w:proofErr w:type="spellStart"/>
      <w:r>
        <w:rPr>
          <w:rFonts w:ascii="Arial" w:eastAsia="Arial" w:hAnsi="Arial" w:cs="Arial"/>
          <w:sz w:val="12"/>
        </w:rPr>
        <w:t>en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viajes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internacionales</w:t>
      </w:r>
      <w:proofErr w:type="spellEnd"/>
      <w:r>
        <w:rPr>
          <w:rFonts w:ascii="Arial" w:eastAsia="Arial" w:hAnsi="Arial" w:cs="Arial"/>
          <w:sz w:val="12"/>
        </w:rPr>
        <w:t xml:space="preserve"> son </w:t>
      </w:r>
      <w:proofErr w:type="spellStart"/>
      <w:r>
        <w:rPr>
          <w:rFonts w:ascii="Arial" w:eastAsia="Arial" w:hAnsi="Arial" w:cs="Arial"/>
          <w:sz w:val="12"/>
        </w:rPr>
        <w:t>prestados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por</w:t>
      </w:r>
      <w:proofErr w:type="spellEnd"/>
      <w:r>
        <w:rPr>
          <w:rFonts w:ascii="Arial" w:eastAsia="Arial" w:hAnsi="Arial" w:cs="Arial"/>
          <w:sz w:val="12"/>
        </w:rPr>
        <w:t xml:space="preserve"> AXA Assistance USA, Inc., que </w:t>
      </w:r>
      <w:proofErr w:type="spellStart"/>
      <w:r>
        <w:rPr>
          <w:rFonts w:ascii="Arial" w:eastAsia="Arial" w:hAnsi="Arial" w:cs="Arial"/>
          <w:sz w:val="12"/>
        </w:rPr>
        <w:t>proporciona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únicamente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servicios</w:t>
      </w:r>
      <w:proofErr w:type="spellEnd"/>
      <w:r>
        <w:rPr>
          <w:rFonts w:ascii="Arial" w:eastAsia="Arial" w:hAnsi="Arial" w:cs="Arial"/>
          <w:sz w:val="12"/>
        </w:rPr>
        <w:t xml:space="preserve"> de </w:t>
      </w:r>
      <w:proofErr w:type="spellStart"/>
      <w:r>
        <w:rPr>
          <w:rFonts w:ascii="Arial" w:eastAsia="Arial" w:hAnsi="Arial" w:cs="Arial"/>
          <w:sz w:val="12"/>
        </w:rPr>
        <w:t>remisión</w:t>
      </w:r>
      <w:proofErr w:type="spellEnd"/>
      <w:r>
        <w:rPr>
          <w:rFonts w:ascii="Arial" w:eastAsia="Arial" w:hAnsi="Arial" w:cs="Arial"/>
          <w:sz w:val="12"/>
        </w:rPr>
        <w:t xml:space="preserve"> dental.  AXA Assistance no </w:t>
      </w:r>
      <w:proofErr w:type="spellStart"/>
      <w:r>
        <w:rPr>
          <w:rFonts w:ascii="Arial" w:eastAsia="Arial" w:hAnsi="Arial" w:cs="Arial"/>
          <w:sz w:val="12"/>
        </w:rPr>
        <w:t>está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asociado</w:t>
      </w:r>
      <w:proofErr w:type="spellEnd"/>
      <w:r>
        <w:rPr>
          <w:rFonts w:ascii="Arial" w:eastAsia="Arial" w:hAnsi="Arial" w:cs="Arial"/>
          <w:sz w:val="12"/>
        </w:rPr>
        <w:t xml:space="preserve"> a MetLife, y </w:t>
      </w:r>
      <w:proofErr w:type="spellStart"/>
      <w:r>
        <w:rPr>
          <w:rFonts w:ascii="Arial" w:eastAsia="Arial" w:hAnsi="Arial" w:cs="Arial"/>
          <w:sz w:val="12"/>
        </w:rPr>
        <w:t>los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servicios</w:t>
      </w:r>
      <w:proofErr w:type="spellEnd"/>
      <w:r>
        <w:rPr>
          <w:rFonts w:ascii="Arial" w:eastAsia="Arial" w:hAnsi="Arial" w:cs="Arial"/>
          <w:sz w:val="12"/>
        </w:rPr>
        <w:t xml:space="preserve"> y </w:t>
      </w:r>
      <w:proofErr w:type="spellStart"/>
      <w:r>
        <w:rPr>
          <w:rFonts w:ascii="Arial" w:eastAsia="Arial" w:hAnsi="Arial" w:cs="Arial"/>
          <w:sz w:val="12"/>
        </w:rPr>
        <w:t>los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beneficios</w:t>
      </w:r>
      <w:proofErr w:type="spellEnd"/>
      <w:r>
        <w:rPr>
          <w:rFonts w:ascii="Arial" w:eastAsia="Arial" w:hAnsi="Arial" w:cs="Arial"/>
          <w:sz w:val="12"/>
        </w:rPr>
        <w:t xml:space="preserve"> que </w:t>
      </w:r>
      <w:proofErr w:type="spellStart"/>
      <w:r>
        <w:rPr>
          <w:rFonts w:ascii="Arial" w:eastAsia="Arial" w:hAnsi="Arial" w:cs="Arial"/>
          <w:sz w:val="12"/>
        </w:rPr>
        <w:t>proporciona</w:t>
      </w:r>
      <w:proofErr w:type="spellEnd"/>
      <w:r>
        <w:rPr>
          <w:rFonts w:ascii="Arial" w:eastAsia="Arial" w:hAnsi="Arial" w:cs="Arial"/>
          <w:sz w:val="12"/>
        </w:rPr>
        <w:t xml:space="preserve"> son </w:t>
      </w:r>
      <w:proofErr w:type="spellStart"/>
      <w:r>
        <w:rPr>
          <w:rFonts w:ascii="Arial" w:eastAsia="Arial" w:hAnsi="Arial" w:cs="Arial"/>
          <w:sz w:val="12"/>
        </w:rPr>
        <w:t>separados</w:t>
      </w:r>
      <w:proofErr w:type="spellEnd"/>
      <w:r>
        <w:rPr>
          <w:rFonts w:ascii="Arial" w:eastAsia="Arial" w:hAnsi="Arial" w:cs="Arial"/>
          <w:sz w:val="12"/>
        </w:rPr>
        <w:t xml:space="preserve"> e </w:t>
      </w:r>
      <w:proofErr w:type="spellStart"/>
      <w:r>
        <w:rPr>
          <w:rFonts w:ascii="Arial" w:eastAsia="Arial" w:hAnsi="Arial" w:cs="Arial"/>
          <w:sz w:val="12"/>
        </w:rPr>
        <w:t>independientes</w:t>
      </w:r>
      <w:proofErr w:type="spellEnd"/>
      <w:r>
        <w:rPr>
          <w:rFonts w:ascii="Arial" w:eastAsia="Arial" w:hAnsi="Arial" w:cs="Arial"/>
          <w:sz w:val="12"/>
        </w:rPr>
        <w:t xml:space="preserve"> del </w:t>
      </w:r>
      <w:proofErr w:type="spellStart"/>
      <w:r>
        <w:rPr>
          <w:rFonts w:ascii="Arial" w:eastAsia="Arial" w:hAnsi="Arial" w:cs="Arial"/>
          <w:sz w:val="12"/>
        </w:rPr>
        <w:t>seguro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proporcionado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por</w:t>
      </w:r>
      <w:proofErr w:type="spellEnd"/>
      <w:r>
        <w:rPr>
          <w:rFonts w:ascii="Arial" w:eastAsia="Arial" w:hAnsi="Arial" w:cs="Arial"/>
          <w:sz w:val="12"/>
        </w:rPr>
        <w:t xml:space="preserve"> MetLife.  Los </w:t>
      </w:r>
      <w:proofErr w:type="spellStart"/>
      <w:r>
        <w:rPr>
          <w:rFonts w:ascii="Arial" w:eastAsia="Arial" w:hAnsi="Arial" w:cs="Arial"/>
          <w:sz w:val="12"/>
        </w:rPr>
        <w:t>servicios</w:t>
      </w:r>
      <w:proofErr w:type="spellEnd"/>
      <w:r>
        <w:rPr>
          <w:rFonts w:ascii="Arial" w:eastAsia="Arial" w:hAnsi="Arial" w:cs="Arial"/>
          <w:sz w:val="12"/>
        </w:rPr>
        <w:t xml:space="preserve"> de </w:t>
      </w:r>
      <w:proofErr w:type="spellStart"/>
      <w:r>
        <w:rPr>
          <w:rFonts w:ascii="Arial" w:eastAsia="Arial" w:hAnsi="Arial" w:cs="Arial"/>
          <w:sz w:val="12"/>
        </w:rPr>
        <w:t>remisión</w:t>
      </w:r>
      <w:proofErr w:type="spellEnd"/>
      <w:r>
        <w:rPr>
          <w:rFonts w:ascii="Arial" w:eastAsia="Arial" w:hAnsi="Arial" w:cs="Arial"/>
          <w:sz w:val="12"/>
        </w:rPr>
        <w:t xml:space="preserve"> no se </w:t>
      </w:r>
      <w:proofErr w:type="spellStart"/>
      <w:r>
        <w:rPr>
          <w:rFonts w:ascii="Arial" w:eastAsia="Arial" w:hAnsi="Arial" w:cs="Arial"/>
          <w:sz w:val="12"/>
        </w:rPr>
        <w:t>encuentran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disponibles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en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todas</w:t>
      </w:r>
      <w:proofErr w:type="spellEnd"/>
      <w:r>
        <w:rPr>
          <w:rFonts w:ascii="Arial" w:eastAsia="Arial" w:hAnsi="Arial" w:cs="Arial"/>
          <w:sz w:val="12"/>
        </w:rPr>
        <w:t xml:space="preserve"> las </w:t>
      </w:r>
      <w:proofErr w:type="spellStart"/>
      <w:r>
        <w:rPr>
          <w:rFonts w:ascii="Arial" w:eastAsia="Arial" w:hAnsi="Arial" w:cs="Arial"/>
          <w:sz w:val="12"/>
        </w:rPr>
        <w:t>ubicaciones</w:t>
      </w:r>
      <w:proofErr w:type="spellEnd"/>
      <w:r>
        <w:rPr>
          <w:rFonts w:ascii="Arial" w:eastAsia="Arial" w:hAnsi="Arial" w:cs="Arial"/>
          <w:sz w:val="12"/>
        </w:rPr>
        <w:t>.</w:t>
      </w:r>
    </w:p>
    <w:p w14:paraId="1E707A70" w14:textId="77777777" w:rsidR="00B60FD6" w:rsidRDefault="00375BB4">
      <w:pPr>
        <w:keepNext/>
        <w:keepLines/>
        <w:rPr>
          <w:rFonts w:ascii="Arial" w:eastAsia="Arial" w:hAnsi="Arial" w:cs="Arial"/>
          <w:sz w:val="1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707A71" w14:textId="77777777" w:rsidR="00B60FD6" w:rsidRDefault="00375BB4">
      <w:pPr>
        <w:keepNext/>
        <w:keepLines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** </w:t>
      </w:r>
      <w:proofErr w:type="spellStart"/>
      <w:r>
        <w:rPr>
          <w:rFonts w:ascii="Arial" w:eastAsia="Arial" w:hAnsi="Arial" w:cs="Arial"/>
          <w:sz w:val="12"/>
        </w:rPr>
        <w:t>Consulte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su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Certificado</w:t>
      </w:r>
      <w:proofErr w:type="spellEnd"/>
      <w:r>
        <w:rPr>
          <w:rFonts w:ascii="Arial" w:eastAsia="Arial" w:hAnsi="Arial" w:cs="Arial"/>
          <w:sz w:val="12"/>
        </w:rPr>
        <w:t xml:space="preserve"> de Seguro para </w:t>
      </w:r>
      <w:proofErr w:type="spellStart"/>
      <w:r>
        <w:rPr>
          <w:rFonts w:ascii="Arial" w:eastAsia="Arial" w:hAnsi="Arial" w:cs="Arial"/>
          <w:sz w:val="12"/>
        </w:rPr>
        <w:t>ver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su</w:t>
      </w:r>
      <w:proofErr w:type="spellEnd"/>
      <w:r>
        <w:rPr>
          <w:rFonts w:ascii="Arial" w:eastAsia="Arial" w:hAnsi="Arial" w:cs="Arial"/>
          <w:sz w:val="12"/>
        </w:rPr>
        <w:t xml:space="preserve"> </w:t>
      </w:r>
      <w:proofErr w:type="spellStart"/>
      <w:r>
        <w:rPr>
          <w:rFonts w:ascii="Arial" w:eastAsia="Arial" w:hAnsi="Arial" w:cs="Arial"/>
          <w:sz w:val="12"/>
        </w:rPr>
        <w:t>cobertura</w:t>
      </w:r>
      <w:proofErr w:type="spellEnd"/>
      <w:r>
        <w:rPr>
          <w:rFonts w:ascii="Arial" w:eastAsia="Arial" w:hAnsi="Arial" w:cs="Arial"/>
          <w:sz w:val="12"/>
        </w:rPr>
        <w:t xml:space="preserve"> dental fuera de la red.</w:t>
      </w:r>
    </w:p>
    <w:p w14:paraId="1E707A72" w14:textId="77777777" w:rsidR="00B60FD6" w:rsidRDefault="00B60FD6">
      <w:pPr>
        <w:keepNext/>
        <w:keepLines/>
        <w:rPr>
          <w:rFonts w:ascii="Arial" w:eastAsia="Arial" w:hAnsi="Arial" w:cs="Arial"/>
          <w:sz w:val="20"/>
        </w:rPr>
      </w:pPr>
    </w:p>
    <w:p w14:paraId="1E707A73" w14:textId="77777777" w:rsidR="00B60FD6" w:rsidRDefault="00375BB4">
      <w:pPr>
        <w:keepNext/>
        <w:keepLines/>
        <w:widowControl w:val="0"/>
        <w:tabs>
          <w:tab w:val="left" w:pos="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64" w:lineRule="auto"/>
        <w:ind w:right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Cómo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coordina</w:t>
      </w:r>
      <w:proofErr w:type="spellEnd"/>
      <w:r>
        <w:rPr>
          <w:rFonts w:ascii="Arial" w:eastAsia="Arial" w:hAnsi="Arial" w:cs="Arial"/>
          <w:b/>
          <w:sz w:val="20"/>
        </w:rPr>
        <w:t xml:space="preserve"> MetLife </w:t>
      </w:r>
      <w:proofErr w:type="spellStart"/>
      <w:r>
        <w:rPr>
          <w:rFonts w:ascii="Arial" w:eastAsia="Arial" w:hAnsi="Arial" w:cs="Arial"/>
          <w:b/>
          <w:sz w:val="20"/>
        </w:rPr>
        <w:t>los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beneficios</w:t>
      </w:r>
      <w:proofErr w:type="spellEnd"/>
      <w:r>
        <w:rPr>
          <w:rFonts w:ascii="Arial" w:eastAsia="Arial" w:hAnsi="Arial" w:cs="Arial"/>
          <w:b/>
          <w:sz w:val="20"/>
        </w:rPr>
        <w:t xml:space="preserve"> con </w:t>
      </w:r>
      <w:proofErr w:type="spellStart"/>
      <w:r>
        <w:rPr>
          <w:rFonts w:ascii="Arial" w:eastAsia="Arial" w:hAnsi="Arial" w:cs="Arial"/>
          <w:b/>
          <w:sz w:val="20"/>
        </w:rPr>
        <w:t>otros</w:t>
      </w:r>
      <w:proofErr w:type="spellEnd"/>
      <w:r>
        <w:rPr>
          <w:rFonts w:ascii="Arial" w:eastAsia="Arial" w:hAnsi="Arial" w:cs="Arial"/>
          <w:b/>
          <w:sz w:val="20"/>
        </w:rPr>
        <w:t xml:space="preserve"> planes de </w:t>
      </w:r>
      <w:proofErr w:type="spellStart"/>
      <w:r>
        <w:rPr>
          <w:rFonts w:ascii="Arial" w:eastAsia="Arial" w:hAnsi="Arial" w:cs="Arial"/>
          <w:b/>
          <w:sz w:val="20"/>
        </w:rPr>
        <w:t>seguro</w:t>
      </w:r>
      <w:proofErr w:type="spellEnd"/>
      <w:r>
        <w:rPr>
          <w:rFonts w:ascii="Arial" w:eastAsia="Arial" w:hAnsi="Arial" w:cs="Arial"/>
          <w:b/>
          <w:sz w:val="20"/>
        </w:rPr>
        <w:t>?</w:t>
      </w:r>
    </w:p>
    <w:p w14:paraId="1E707A74" w14:textId="77777777" w:rsidR="00B60FD6" w:rsidRDefault="00375BB4">
      <w:pPr>
        <w:keepNext/>
        <w:keepLines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Las </w:t>
      </w:r>
      <w:proofErr w:type="spellStart"/>
      <w:r>
        <w:rPr>
          <w:rFonts w:ascii="Arial" w:eastAsia="Arial" w:hAnsi="Arial" w:cs="Arial"/>
          <w:sz w:val="18"/>
        </w:rPr>
        <w:t>disposiciones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coordinación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planes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dentales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consisten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un conjunto de </w:t>
      </w:r>
      <w:proofErr w:type="spellStart"/>
      <w:r>
        <w:rPr>
          <w:rFonts w:ascii="Arial" w:eastAsia="Arial" w:hAnsi="Arial" w:cs="Arial"/>
          <w:sz w:val="18"/>
        </w:rPr>
        <w:t>reglas</w:t>
      </w:r>
      <w:proofErr w:type="spellEnd"/>
      <w:r>
        <w:rPr>
          <w:rFonts w:ascii="Arial" w:eastAsia="Arial" w:hAnsi="Arial" w:cs="Arial"/>
          <w:sz w:val="18"/>
        </w:rPr>
        <w:t xml:space="preserve"> que se </w:t>
      </w:r>
      <w:proofErr w:type="spellStart"/>
      <w:r>
        <w:rPr>
          <w:rFonts w:ascii="Arial" w:eastAsia="Arial" w:hAnsi="Arial" w:cs="Arial"/>
          <w:sz w:val="18"/>
        </w:rPr>
        <w:t>aplican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cuando</w:t>
      </w:r>
      <w:proofErr w:type="spellEnd"/>
      <w:r>
        <w:rPr>
          <w:rFonts w:ascii="Arial" w:eastAsia="Arial" w:hAnsi="Arial" w:cs="Arial"/>
          <w:sz w:val="18"/>
        </w:rPr>
        <w:t xml:space="preserve"> un </w:t>
      </w:r>
      <w:proofErr w:type="spellStart"/>
      <w:r>
        <w:rPr>
          <w:rFonts w:ascii="Arial" w:eastAsia="Arial" w:hAnsi="Arial" w:cs="Arial"/>
          <w:sz w:val="18"/>
        </w:rPr>
        <w:t>paciente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está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cubierto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por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más</w:t>
      </w:r>
      <w:proofErr w:type="spellEnd"/>
      <w:r>
        <w:rPr>
          <w:rFonts w:ascii="Arial" w:eastAsia="Arial" w:hAnsi="Arial" w:cs="Arial"/>
          <w:sz w:val="18"/>
        </w:rPr>
        <w:t xml:space="preserve"> de un plan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dentales</w:t>
      </w:r>
      <w:proofErr w:type="spellEnd"/>
      <w:r>
        <w:rPr>
          <w:rFonts w:ascii="Arial" w:eastAsia="Arial" w:hAnsi="Arial" w:cs="Arial"/>
          <w:sz w:val="18"/>
        </w:rPr>
        <w:t xml:space="preserve">. </w:t>
      </w:r>
      <w:proofErr w:type="spellStart"/>
      <w:r>
        <w:rPr>
          <w:rFonts w:ascii="Arial" w:eastAsia="Arial" w:hAnsi="Arial" w:cs="Arial"/>
          <w:sz w:val="18"/>
        </w:rPr>
        <w:t>Estas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reglas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determinan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orden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que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diferentes</w:t>
      </w:r>
      <w:proofErr w:type="spellEnd"/>
      <w:r>
        <w:rPr>
          <w:rFonts w:ascii="Arial" w:eastAsia="Arial" w:hAnsi="Arial" w:cs="Arial"/>
          <w:sz w:val="18"/>
        </w:rPr>
        <w:t xml:space="preserve"> planes </w:t>
      </w:r>
      <w:proofErr w:type="spellStart"/>
      <w:r>
        <w:rPr>
          <w:rFonts w:ascii="Arial" w:eastAsia="Arial" w:hAnsi="Arial" w:cs="Arial"/>
          <w:sz w:val="18"/>
        </w:rPr>
        <w:t>pagarán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. Si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plan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dentales</w:t>
      </w:r>
      <w:proofErr w:type="spellEnd"/>
      <w:r>
        <w:rPr>
          <w:rFonts w:ascii="Arial" w:eastAsia="Arial" w:hAnsi="Arial" w:cs="Arial"/>
          <w:sz w:val="18"/>
        </w:rPr>
        <w:t xml:space="preserve"> de MetLife es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primario</w:t>
      </w:r>
      <w:proofErr w:type="spellEnd"/>
      <w:r>
        <w:rPr>
          <w:rFonts w:ascii="Arial" w:eastAsia="Arial" w:hAnsi="Arial" w:cs="Arial"/>
          <w:sz w:val="18"/>
        </w:rPr>
        <w:t xml:space="preserve">, MetLife </w:t>
      </w:r>
      <w:proofErr w:type="spellStart"/>
      <w:r>
        <w:rPr>
          <w:rFonts w:ascii="Arial" w:eastAsia="Arial" w:hAnsi="Arial" w:cs="Arial"/>
          <w:sz w:val="18"/>
        </w:rPr>
        <w:t>pagará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importe</w:t>
      </w:r>
      <w:proofErr w:type="spellEnd"/>
      <w:r>
        <w:rPr>
          <w:rFonts w:ascii="Arial" w:eastAsia="Arial" w:hAnsi="Arial" w:cs="Arial"/>
          <w:sz w:val="18"/>
        </w:rPr>
        <w:t xml:space="preserve"> total de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que </w:t>
      </w:r>
      <w:proofErr w:type="spellStart"/>
      <w:r>
        <w:rPr>
          <w:rFonts w:ascii="Arial" w:eastAsia="Arial" w:hAnsi="Arial" w:cs="Arial"/>
          <w:sz w:val="18"/>
        </w:rPr>
        <w:t>normalmente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estarían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disponibles</w:t>
      </w:r>
      <w:proofErr w:type="spellEnd"/>
      <w:r>
        <w:rPr>
          <w:rFonts w:ascii="Arial" w:eastAsia="Arial" w:hAnsi="Arial" w:cs="Arial"/>
          <w:sz w:val="18"/>
        </w:rPr>
        <w:t xml:space="preserve"> con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plan. Si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plan de MetLife es </w:t>
      </w:r>
      <w:proofErr w:type="spellStart"/>
      <w:r>
        <w:rPr>
          <w:rFonts w:ascii="Arial" w:eastAsia="Arial" w:hAnsi="Arial" w:cs="Arial"/>
          <w:sz w:val="18"/>
        </w:rPr>
        <w:t>secundario</w:t>
      </w:r>
      <w:proofErr w:type="spellEnd"/>
      <w:r>
        <w:rPr>
          <w:rFonts w:ascii="Arial" w:eastAsia="Arial" w:hAnsi="Arial" w:cs="Arial"/>
          <w:sz w:val="18"/>
        </w:rPr>
        <w:t xml:space="preserve">, la </w:t>
      </w:r>
      <w:proofErr w:type="spellStart"/>
      <w:r>
        <w:rPr>
          <w:rFonts w:ascii="Arial" w:eastAsia="Arial" w:hAnsi="Arial" w:cs="Arial"/>
          <w:sz w:val="18"/>
        </w:rPr>
        <w:t>mayoría</w:t>
      </w:r>
      <w:proofErr w:type="spellEnd"/>
      <w:r>
        <w:rPr>
          <w:rFonts w:ascii="Arial" w:eastAsia="Arial" w:hAnsi="Arial" w:cs="Arial"/>
          <w:sz w:val="18"/>
        </w:rPr>
        <w:t xml:space="preserve"> de las </w:t>
      </w:r>
      <w:proofErr w:type="spellStart"/>
      <w:r>
        <w:rPr>
          <w:rFonts w:ascii="Arial" w:eastAsia="Arial" w:hAnsi="Arial" w:cs="Arial"/>
          <w:sz w:val="18"/>
        </w:rPr>
        <w:t>disposiciones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coordinación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estipulan</w:t>
      </w:r>
      <w:proofErr w:type="spellEnd"/>
      <w:r>
        <w:rPr>
          <w:rFonts w:ascii="Arial" w:eastAsia="Arial" w:hAnsi="Arial" w:cs="Arial"/>
          <w:sz w:val="18"/>
        </w:rPr>
        <w:t xml:space="preserve"> que MetLife </w:t>
      </w:r>
      <w:proofErr w:type="spellStart"/>
      <w:r>
        <w:rPr>
          <w:rFonts w:ascii="Arial" w:eastAsia="Arial" w:hAnsi="Arial" w:cs="Arial"/>
          <w:sz w:val="18"/>
        </w:rPr>
        <w:t>debe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calcular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los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después</w:t>
      </w:r>
      <w:proofErr w:type="spellEnd"/>
      <w:r>
        <w:rPr>
          <w:rFonts w:ascii="Arial" w:eastAsia="Arial" w:hAnsi="Arial" w:cs="Arial"/>
          <w:sz w:val="18"/>
        </w:rPr>
        <w:t xml:space="preserve"> de que se </w:t>
      </w:r>
      <w:proofErr w:type="spellStart"/>
      <w:r>
        <w:rPr>
          <w:rFonts w:ascii="Arial" w:eastAsia="Arial" w:hAnsi="Arial" w:cs="Arial"/>
          <w:sz w:val="18"/>
        </w:rPr>
        <w:t>hayan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calculado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plan </w:t>
      </w:r>
      <w:proofErr w:type="spellStart"/>
      <w:r>
        <w:rPr>
          <w:rFonts w:ascii="Arial" w:eastAsia="Arial" w:hAnsi="Arial" w:cs="Arial"/>
          <w:sz w:val="18"/>
        </w:rPr>
        <w:t>primario</w:t>
      </w:r>
      <w:proofErr w:type="spellEnd"/>
      <w:r>
        <w:rPr>
          <w:rFonts w:ascii="Arial" w:eastAsia="Arial" w:hAnsi="Arial" w:cs="Arial"/>
          <w:sz w:val="18"/>
        </w:rPr>
        <w:t xml:space="preserve">. El </w:t>
      </w:r>
      <w:proofErr w:type="spellStart"/>
      <w:r>
        <w:rPr>
          <w:rFonts w:ascii="Arial" w:eastAsia="Arial" w:hAnsi="Arial" w:cs="Arial"/>
          <w:sz w:val="18"/>
        </w:rPr>
        <w:t>importe</w:t>
      </w:r>
      <w:proofErr w:type="spellEnd"/>
      <w:r>
        <w:rPr>
          <w:rFonts w:ascii="Arial" w:eastAsia="Arial" w:hAnsi="Arial" w:cs="Arial"/>
          <w:sz w:val="18"/>
        </w:rPr>
        <w:t xml:space="preserve"> que </w:t>
      </w:r>
      <w:proofErr w:type="spellStart"/>
      <w:r>
        <w:rPr>
          <w:rFonts w:ascii="Arial" w:eastAsia="Arial" w:hAnsi="Arial" w:cs="Arial"/>
          <w:sz w:val="18"/>
        </w:rPr>
        <w:t>pagará</w:t>
      </w:r>
      <w:proofErr w:type="spellEnd"/>
      <w:r>
        <w:rPr>
          <w:rFonts w:ascii="Arial" w:eastAsia="Arial" w:hAnsi="Arial" w:cs="Arial"/>
          <w:sz w:val="18"/>
        </w:rPr>
        <w:t xml:space="preserve"> MetLife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concepto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puede</w:t>
      </w:r>
      <w:proofErr w:type="spellEnd"/>
      <w:r>
        <w:rPr>
          <w:rFonts w:ascii="Arial" w:eastAsia="Arial" w:hAnsi="Arial" w:cs="Arial"/>
          <w:sz w:val="18"/>
        </w:rPr>
        <w:t xml:space="preserve"> ser </w:t>
      </w:r>
      <w:proofErr w:type="spellStart"/>
      <w:r>
        <w:rPr>
          <w:rFonts w:ascii="Arial" w:eastAsia="Arial" w:hAnsi="Arial" w:cs="Arial"/>
          <w:sz w:val="18"/>
        </w:rPr>
        <w:t>menor</w:t>
      </w:r>
      <w:proofErr w:type="spellEnd"/>
      <w:r>
        <w:rPr>
          <w:rFonts w:ascii="Arial" w:eastAsia="Arial" w:hAnsi="Arial" w:cs="Arial"/>
          <w:sz w:val="18"/>
        </w:rPr>
        <w:t xml:space="preserve">, </w:t>
      </w:r>
      <w:proofErr w:type="spellStart"/>
      <w:r>
        <w:rPr>
          <w:rFonts w:ascii="Arial" w:eastAsia="Arial" w:hAnsi="Arial" w:cs="Arial"/>
          <w:sz w:val="18"/>
        </w:rPr>
        <w:t>debido</w:t>
      </w:r>
      <w:proofErr w:type="spellEnd"/>
      <w:r>
        <w:rPr>
          <w:rFonts w:ascii="Arial" w:eastAsia="Arial" w:hAnsi="Arial" w:cs="Arial"/>
          <w:sz w:val="18"/>
        </w:rPr>
        <w:t xml:space="preserve"> al </w:t>
      </w:r>
      <w:proofErr w:type="spellStart"/>
      <w:r>
        <w:rPr>
          <w:rFonts w:ascii="Arial" w:eastAsia="Arial" w:hAnsi="Arial" w:cs="Arial"/>
          <w:sz w:val="18"/>
        </w:rPr>
        <w:t>pago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beneficios</w:t>
      </w:r>
      <w:proofErr w:type="spellEnd"/>
      <w:r>
        <w:rPr>
          <w:rFonts w:ascii="Arial" w:eastAsia="Arial" w:hAnsi="Arial" w:cs="Arial"/>
          <w:sz w:val="18"/>
        </w:rPr>
        <w:t xml:space="preserve"> del plan </w:t>
      </w:r>
      <w:proofErr w:type="spellStart"/>
      <w:r>
        <w:rPr>
          <w:rFonts w:ascii="Arial" w:eastAsia="Arial" w:hAnsi="Arial" w:cs="Arial"/>
          <w:sz w:val="18"/>
        </w:rPr>
        <w:t>primario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75" w14:textId="77777777" w:rsidR="00B60FD6" w:rsidRDefault="00B60FD6">
      <w:pPr>
        <w:keepNext/>
        <w:keepLines/>
        <w:rPr>
          <w:rFonts w:ascii="Arial" w:eastAsia="Arial" w:hAnsi="Arial" w:cs="Arial"/>
          <w:b/>
          <w:sz w:val="20"/>
        </w:rPr>
      </w:pPr>
    </w:p>
    <w:p w14:paraId="1E707A76" w14:textId="77777777" w:rsidR="00B60FD6" w:rsidRDefault="00375BB4">
      <w:pPr>
        <w:keepLines/>
        <w:widowControl w:val="0"/>
        <w:spacing w:line="264" w:lineRule="auto"/>
        <w:ind w:right="36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¿</w:t>
      </w:r>
      <w:proofErr w:type="spellStart"/>
      <w:r>
        <w:rPr>
          <w:rFonts w:ascii="Arial" w:eastAsia="Arial" w:hAnsi="Arial" w:cs="Arial"/>
          <w:b/>
          <w:sz w:val="20"/>
        </w:rPr>
        <w:t>Necesito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una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tarjeta</w:t>
      </w:r>
      <w:proofErr w:type="spellEnd"/>
      <w:r>
        <w:rPr>
          <w:rFonts w:ascii="Arial" w:eastAsia="Arial" w:hAnsi="Arial" w:cs="Arial"/>
          <w:b/>
          <w:sz w:val="20"/>
        </w:rPr>
        <w:t xml:space="preserve"> de </w:t>
      </w:r>
      <w:proofErr w:type="spellStart"/>
      <w:r>
        <w:rPr>
          <w:rFonts w:ascii="Arial" w:eastAsia="Arial" w:hAnsi="Arial" w:cs="Arial"/>
          <w:b/>
          <w:sz w:val="20"/>
        </w:rPr>
        <w:t>identificación</w:t>
      </w:r>
      <w:proofErr w:type="spellEnd"/>
      <w:r>
        <w:rPr>
          <w:rFonts w:ascii="Arial" w:eastAsia="Arial" w:hAnsi="Arial" w:cs="Arial"/>
          <w:b/>
          <w:sz w:val="20"/>
        </w:rPr>
        <w:t>?</w:t>
      </w:r>
    </w:p>
    <w:p w14:paraId="1E707A77" w14:textId="77777777" w:rsidR="00B60FD6" w:rsidRDefault="00375BB4">
      <w:pPr>
        <w:keepLines/>
        <w:widowControl w:val="0"/>
        <w:spacing w:line="264" w:lineRule="auto"/>
        <w:ind w:right="36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No, no </w:t>
      </w:r>
      <w:proofErr w:type="spellStart"/>
      <w:r>
        <w:rPr>
          <w:rFonts w:ascii="Arial" w:eastAsia="Arial" w:hAnsi="Arial" w:cs="Arial"/>
          <w:sz w:val="18"/>
        </w:rPr>
        <w:t>necesita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presentar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una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tarjeta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identificación</w:t>
      </w:r>
      <w:proofErr w:type="spellEnd"/>
      <w:r>
        <w:rPr>
          <w:rFonts w:ascii="Arial" w:eastAsia="Arial" w:hAnsi="Arial" w:cs="Arial"/>
          <w:sz w:val="18"/>
        </w:rPr>
        <w:t xml:space="preserve"> para </w:t>
      </w:r>
      <w:proofErr w:type="spellStart"/>
      <w:r>
        <w:rPr>
          <w:rFonts w:ascii="Arial" w:eastAsia="Arial" w:hAnsi="Arial" w:cs="Arial"/>
          <w:sz w:val="18"/>
        </w:rPr>
        <w:t>confirmar</w:t>
      </w:r>
      <w:proofErr w:type="spellEnd"/>
      <w:r>
        <w:rPr>
          <w:rFonts w:ascii="Arial" w:eastAsia="Arial" w:hAnsi="Arial" w:cs="Arial"/>
          <w:sz w:val="18"/>
        </w:rPr>
        <w:t xml:space="preserve"> que es </w:t>
      </w:r>
      <w:proofErr w:type="spellStart"/>
      <w:r>
        <w:rPr>
          <w:rFonts w:ascii="Arial" w:eastAsia="Arial" w:hAnsi="Arial" w:cs="Arial"/>
          <w:sz w:val="18"/>
        </w:rPr>
        <w:t>elegible</w:t>
      </w:r>
      <w:proofErr w:type="spellEnd"/>
      <w:r>
        <w:rPr>
          <w:rFonts w:ascii="Arial" w:eastAsia="Arial" w:hAnsi="Arial" w:cs="Arial"/>
          <w:sz w:val="18"/>
        </w:rPr>
        <w:t xml:space="preserve">. Debe </w:t>
      </w:r>
      <w:proofErr w:type="spellStart"/>
      <w:r>
        <w:rPr>
          <w:rFonts w:ascii="Arial" w:eastAsia="Arial" w:hAnsi="Arial" w:cs="Arial"/>
          <w:sz w:val="18"/>
        </w:rPr>
        <w:t>informar</w:t>
      </w:r>
      <w:proofErr w:type="spellEnd"/>
      <w:r>
        <w:rPr>
          <w:rFonts w:ascii="Arial" w:eastAsia="Arial" w:hAnsi="Arial" w:cs="Arial"/>
          <w:sz w:val="18"/>
        </w:rPr>
        <w:t xml:space="preserve"> a </w:t>
      </w:r>
      <w:proofErr w:type="spellStart"/>
      <w:r>
        <w:rPr>
          <w:rFonts w:ascii="Arial" w:eastAsia="Arial" w:hAnsi="Arial" w:cs="Arial"/>
          <w:sz w:val="18"/>
        </w:rPr>
        <w:t>su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 xml:space="preserve"> que se </w:t>
      </w:r>
      <w:proofErr w:type="spellStart"/>
      <w:r>
        <w:rPr>
          <w:rFonts w:ascii="Arial" w:eastAsia="Arial" w:hAnsi="Arial" w:cs="Arial"/>
          <w:sz w:val="18"/>
        </w:rPr>
        <w:t>inscribió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el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Programa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Preferido</w:t>
      </w:r>
      <w:proofErr w:type="spellEnd"/>
      <w:r>
        <w:rPr>
          <w:rFonts w:ascii="Arial" w:eastAsia="Arial" w:hAnsi="Arial" w:cs="Arial"/>
          <w:sz w:val="18"/>
        </w:rPr>
        <w:t xml:space="preserve"> (Preferred Dentist Program) de MetLife. Su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puede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verificar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fácilmente</w:t>
      </w:r>
      <w:proofErr w:type="spellEnd"/>
      <w:r>
        <w:rPr>
          <w:rFonts w:ascii="Arial" w:eastAsia="Arial" w:hAnsi="Arial" w:cs="Arial"/>
          <w:sz w:val="18"/>
        </w:rPr>
        <w:t xml:space="preserve"> la </w:t>
      </w:r>
      <w:proofErr w:type="spellStart"/>
      <w:r>
        <w:rPr>
          <w:rFonts w:ascii="Arial" w:eastAsia="Arial" w:hAnsi="Arial" w:cs="Arial"/>
          <w:sz w:val="18"/>
        </w:rPr>
        <w:t>información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acerca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su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cobertura</w:t>
      </w:r>
      <w:proofErr w:type="spellEnd"/>
      <w:r>
        <w:rPr>
          <w:rFonts w:ascii="Arial" w:eastAsia="Arial" w:hAnsi="Arial" w:cs="Arial"/>
          <w:sz w:val="18"/>
        </w:rPr>
        <w:t xml:space="preserve"> a </w:t>
      </w:r>
      <w:proofErr w:type="spellStart"/>
      <w:r>
        <w:rPr>
          <w:rFonts w:ascii="Arial" w:eastAsia="Arial" w:hAnsi="Arial" w:cs="Arial"/>
          <w:sz w:val="18"/>
        </w:rPr>
        <w:t>través</w:t>
      </w:r>
      <w:proofErr w:type="spellEnd"/>
      <w:r>
        <w:rPr>
          <w:rFonts w:ascii="Arial" w:eastAsia="Arial" w:hAnsi="Arial" w:cs="Arial"/>
          <w:sz w:val="18"/>
        </w:rPr>
        <w:t xml:space="preserve"> de un </w:t>
      </w:r>
      <w:proofErr w:type="spellStart"/>
      <w:r>
        <w:rPr>
          <w:rFonts w:ascii="Arial" w:eastAsia="Arial" w:hAnsi="Arial" w:cs="Arial"/>
          <w:sz w:val="18"/>
        </w:rPr>
        <w:t>sistema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respuesta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automática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voz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computarizado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gratuito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78" w14:textId="77777777" w:rsidR="00B60FD6" w:rsidRDefault="00B60FD6">
      <w:pPr>
        <w:spacing w:line="264" w:lineRule="auto"/>
        <w:ind w:right="360"/>
        <w:rPr>
          <w:rFonts w:ascii="Arial" w:eastAsia="Arial" w:hAnsi="Arial" w:cs="Arial"/>
          <w:sz w:val="18"/>
        </w:rPr>
      </w:pPr>
    </w:p>
    <w:p w14:paraId="1E707A79" w14:textId="77777777" w:rsidR="00B60FD6" w:rsidRDefault="00375BB4">
      <w:pPr>
        <w:keepLines/>
        <w:widowControl w:val="0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Mis </w:t>
      </w:r>
      <w:proofErr w:type="spellStart"/>
      <w:r>
        <w:rPr>
          <w:rFonts w:ascii="Arial" w:eastAsia="Arial" w:hAnsi="Arial" w:cs="Arial"/>
          <w:b/>
          <w:sz w:val="20"/>
        </w:rPr>
        <w:t>dependientes</w:t>
      </w:r>
      <w:proofErr w:type="spellEnd"/>
      <w:r>
        <w:rPr>
          <w:rFonts w:ascii="Arial" w:eastAsia="Arial" w:hAnsi="Arial" w:cs="Arial"/>
          <w:b/>
          <w:sz w:val="20"/>
        </w:rPr>
        <w:t>, ¿</w:t>
      </w:r>
      <w:proofErr w:type="spellStart"/>
      <w:r>
        <w:rPr>
          <w:rFonts w:ascii="Arial" w:eastAsia="Arial" w:hAnsi="Arial" w:cs="Arial"/>
          <w:b/>
          <w:sz w:val="20"/>
        </w:rPr>
        <w:t>tienen</w:t>
      </w:r>
      <w:proofErr w:type="spellEnd"/>
      <w:r>
        <w:rPr>
          <w:rFonts w:ascii="Arial" w:eastAsia="Arial" w:hAnsi="Arial" w:cs="Arial"/>
          <w:b/>
          <w:sz w:val="20"/>
        </w:rPr>
        <w:t xml:space="preserve"> que </w:t>
      </w:r>
      <w:proofErr w:type="spellStart"/>
      <w:r>
        <w:rPr>
          <w:rFonts w:ascii="Arial" w:eastAsia="Arial" w:hAnsi="Arial" w:cs="Arial"/>
          <w:b/>
          <w:sz w:val="20"/>
        </w:rPr>
        <w:t>consultar</w:t>
      </w:r>
      <w:proofErr w:type="spellEnd"/>
      <w:r>
        <w:rPr>
          <w:rFonts w:ascii="Arial" w:eastAsia="Arial" w:hAnsi="Arial" w:cs="Arial"/>
          <w:b/>
          <w:sz w:val="20"/>
        </w:rPr>
        <w:t xml:space="preserve"> al </w:t>
      </w:r>
      <w:proofErr w:type="spellStart"/>
      <w:r>
        <w:rPr>
          <w:rFonts w:ascii="Arial" w:eastAsia="Arial" w:hAnsi="Arial" w:cs="Arial"/>
          <w:b/>
          <w:sz w:val="20"/>
        </w:rPr>
        <w:t>mismo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dentista</w:t>
      </w:r>
      <w:proofErr w:type="spellEnd"/>
      <w:r>
        <w:rPr>
          <w:rFonts w:ascii="Arial" w:eastAsia="Arial" w:hAnsi="Arial" w:cs="Arial"/>
          <w:b/>
          <w:sz w:val="20"/>
        </w:rPr>
        <w:t xml:space="preserve"> que </w:t>
      </w:r>
      <w:proofErr w:type="spellStart"/>
      <w:r>
        <w:rPr>
          <w:rFonts w:ascii="Arial" w:eastAsia="Arial" w:hAnsi="Arial" w:cs="Arial"/>
          <w:b/>
          <w:sz w:val="20"/>
        </w:rPr>
        <w:t>yo</w:t>
      </w:r>
      <w:proofErr w:type="spellEnd"/>
      <w:r>
        <w:rPr>
          <w:rFonts w:ascii="Arial" w:eastAsia="Arial" w:hAnsi="Arial" w:cs="Arial"/>
          <w:b/>
          <w:sz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</w:rPr>
        <w:t>elija</w:t>
      </w:r>
      <w:proofErr w:type="spellEnd"/>
      <w:r>
        <w:rPr>
          <w:rFonts w:ascii="Arial" w:eastAsia="Arial" w:hAnsi="Arial" w:cs="Arial"/>
          <w:b/>
          <w:sz w:val="20"/>
        </w:rPr>
        <w:t>?</w:t>
      </w:r>
    </w:p>
    <w:p w14:paraId="1E707A7A" w14:textId="77777777" w:rsidR="00B60FD6" w:rsidRDefault="00375BB4">
      <w:pPr>
        <w:keepLines/>
        <w:widowControl w:val="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18"/>
        </w:rPr>
        <w:t xml:space="preserve">No, </w:t>
      </w:r>
      <w:proofErr w:type="spellStart"/>
      <w:r>
        <w:rPr>
          <w:rFonts w:ascii="Arial" w:eastAsia="Arial" w:hAnsi="Arial" w:cs="Arial"/>
          <w:sz w:val="18"/>
        </w:rPr>
        <w:t>usted</w:t>
      </w:r>
      <w:proofErr w:type="spellEnd"/>
      <w:r>
        <w:rPr>
          <w:rFonts w:ascii="Arial" w:eastAsia="Arial" w:hAnsi="Arial" w:cs="Arial"/>
          <w:sz w:val="18"/>
        </w:rPr>
        <w:t xml:space="preserve"> y sus </w:t>
      </w:r>
      <w:proofErr w:type="spellStart"/>
      <w:r>
        <w:rPr>
          <w:rFonts w:ascii="Arial" w:eastAsia="Arial" w:hAnsi="Arial" w:cs="Arial"/>
          <w:sz w:val="18"/>
        </w:rPr>
        <w:t>dependientes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tienen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cada</w:t>
      </w:r>
      <w:proofErr w:type="spellEnd"/>
      <w:r>
        <w:rPr>
          <w:rFonts w:ascii="Arial" w:eastAsia="Arial" w:hAnsi="Arial" w:cs="Arial"/>
          <w:sz w:val="18"/>
        </w:rPr>
        <w:t xml:space="preserve"> uno la </w:t>
      </w:r>
      <w:proofErr w:type="spellStart"/>
      <w:r>
        <w:rPr>
          <w:rFonts w:ascii="Arial" w:eastAsia="Arial" w:hAnsi="Arial" w:cs="Arial"/>
          <w:sz w:val="18"/>
        </w:rPr>
        <w:t>libertad</w:t>
      </w:r>
      <w:proofErr w:type="spellEnd"/>
      <w:r>
        <w:rPr>
          <w:rFonts w:ascii="Arial" w:eastAsia="Arial" w:hAnsi="Arial" w:cs="Arial"/>
          <w:sz w:val="18"/>
        </w:rPr>
        <w:t xml:space="preserve"> de </w:t>
      </w:r>
      <w:proofErr w:type="spellStart"/>
      <w:r>
        <w:rPr>
          <w:rFonts w:ascii="Arial" w:eastAsia="Arial" w:hAnsi="Arial" w:cs="Arial"/>
          <w:sz w:val="18"/>
        </w:rPr>
        <w:t>elegir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cualquier</w:t>
      </w:r>
      <w:proofErr w:type="spellEnd"/>
      <w:r>
        <w:rPr>
          <w:rFonts w:ascii="Arial" w:eastAsia="Arial" w:hAnsi="Arial" w:cs="Arial"/>
          <w:sz w:val="18"/>
        </w:rPr>
        <w:t xml:space="preserve"> </w:t>
      </w:r>
      <w:proofErr w:type="spellStart"/>
      <w:r>
        <w:rPr>
          <w:rFonts w:ascii="Arial" w:eastAsia="Arial" w:hAnsi="Arial" w:cs="Arial"/>
          <w:sz w:val="18"/>
        </w:rPr>
        <w:t>dentista</w:t>
      </w:r>
      <w:proofErr w:type="spellEnd"/>
      <w:r>
        <w:rPr>
          <w:rFonts w:ascii="Arial" w:eastAsia="Arial" w:hAnsi="Arial" w:cs="Arial"/>
          <w:sz w:val="18"/>
        </w:rPr>
        <w:t>.</w:t>
      </w:r>
    </w:p>
    <w:p w14:paraId="1E707A7B" w14:textId="77777777" w:rsidR="00B60FD6" w:rsidRDefault="00B60FD6">
      <w:pPr>
        <w:sectPr w:rsidR="00B60FD6">
          <w:headerReference w:type="default" r:id="rId26"/>
          <w:footerReference w:type="default" r:id="rId27"/>
          <w:headerReference w:type="first" r:id="rId28"/>
          <w:footerReference w:type="first" r:id="rId29"/>
          <w:pgSz w:w="12240" w:h="15840"/>
          <w:pgMar w:top="720" w:right="806" w:bottom="245" w:left="1008" w:header="245" w:footer="245" w:gutter="0"/>
          <w:cols w:space="720"/>
          <w:titlePg/>
          <w:docGrid w:linePitch="360"/>
        </w:sectPr>
      </w:pPr>
    </w:p>
    <w:p w14:paraId="1E707A7C" w14:textId="1F226995" w:rsidR="00B60FD6" w:rsidRDefault="004A52F1">
      <w:pPr>
        <w:rPr>
          <w:rFonts w:ascii="Arial" w:eastAsia="Arial" w:hAnsi="Arial" w:cs="Arial"/>
          <w:sz w:val="20"/>
        </w:rPr>
      </w:pPr>
      <w:r>
        <w:rPr>
          <w:noProof/>
        </w:rPr>
        <w:lastRenderedPageBreak/>
        <w:drawing>
          <wp:inline distT="0" distB="0" distL="0" distR="0" wp14:anchorId="1E707A7D" wp14:editId="4D0A4C6A">
            <wp:extent cx="6629400" cy="8348980"/>
            <wp:effectExtent l="0" t="0" r="0" b="0"/>
            <wp:docPr id="2" name="imag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/>
                    <pic:cNvPicPr preferRelativeResize="0"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3489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0FD6">
      <w:headerReference w:type="default" r:id="rId31"/>
      <w:footerReference w:type="default" r:id="rId32"/>
      <w:pgSz w:w="12240" w:h="15840"/>
      <w:pgMar w:top="810" w:right="1350" w:bottom="1440" w:left="45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3927B" w14:textId="77777777" w:rsidR="002910B0" w:rsidRDefault="002910B0">
      <w:r>
        <w:separator/>
      </w:r>
    </w:p>
  </w:endnote>
  <w:endnote w:type="continuationSeparator" w:id="0">
    <w:p w14:paraId="68F2585A" w14:textId="77777777" w:rsidR="002910B0" w:rsidRDefault="00291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83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7F" w14:textId="77777777" w:rsidR="00B60FD6" w:rsidRDefault="00375BB4">
          <w:pPr>
            <w:pStyle w:val="Footer"/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80" w14:textId="77777777" w:rsidR="00B60FD6" w:rsidRDefault="00375BB4">
          <w:pPr>
            <w:pStyle w:val="Footer"/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81" w14:textId="77777777" w:rsidR="00B60FD6" w:rsidRDefault="00375BB4">
          <w:pPr>
            <w:pStyle w:val="Footer"/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82" w14:textId="77777777" w:rsidR="00B60FD6" w:rsidRDefault="00375BB4">
          <w:pPr>
            <w:pStyle w:val="Footer"/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84" w14:textId="77777777" w:rsidR="00B60FD6" w:rsidRDefault="00B60FD6">
    <w:pPr>
      <w:pStyle w:val="Footer"/>
      <w:tabs>
        <w:tab w:val="center" w:pos="4320"/>
        <w:tab w:val="right" w:pos="8640"/>
      </w:tabs>
      <w:spacing w:line="12" w:lineRule="auto"/>
      <w:rPr>
        <w:rFonts w:ascii="Arial" w:eastAsia="Arial" w:hAnsi="Arial" w:cs="Arial"/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BE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BA" w14:textId="77777777" w:rsidR="00B60FD6" w:rsidRDefault="00375BB4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BB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BC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BD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BF" w14:textId="77777777" w:rsidR="00B60FD6" w:rsidRDefault="00B60FD6">
    <w:pPr>
      <w:pStyle w:val="Footer"/>
      <w:tabs>
        <w:tab w:val="center" w:pos="4320"/>
        <w:tab w:val="right" w:pos="8640"/>
      </w:tabs>
      <w:spacing w:line="12" w:lineRule="auto"/>
      <w:rPr>
        <w:rFonts w:ascii="Arial" w:eastAsia="Arial" w:hAnsi="Arial" w:cs="Arial"/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C5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C1" w14:textId="77777777" w:rsidR="00B60FD6" w:rsidRDefault="00375BB4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C2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C3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C4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C6" w14:textId="77777777" w:rsidR="00B60FD6" w:rsidRDefault="00B60FD6">
    <w:pPr>
      <w:pStyle w:val="Footer"/>
      <w:tabs>
        <w:tab w:val="center" w:pos="4320"/>
        <w:tab w:val="right" w:pos="8640"/>
      </w:tabs>
      <w:spacing w:line="12" w:lineRule="auto"/>
      <w:rPr>
        <w:rFonts w:ascii="Arial" w:eastAsia="Arial" w:hAnsi="Arial" w:cs="Arial"/>
        <w:sz w:val="2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CC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C8" w14:textId="77777777" w:rsidR="00B60FD6" w:rsidRDefault="00375BB4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C9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CA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CB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CD" w14:textId="77777777" w:rsidR="00B60FD6" w:rsidRDefault="00B60FD6">
    <w:pPr>
      <w:pStyle w:val="Footer"/>
      <w:tabs>
        <w:tab w:val="center" w:pos="4320"/>
        <w:tab w:val="right" w:pos="8640"/>
      </w:tabs>
      <w:spacing w:line="12" w:lineRule="auto"/>
      <w:rPr>
        <w:rFonts w:ascii="Arial" w:eastAsia="Arial" w:hAnsi="Arial" w:cs="Arial"/>
        <w:sz w:val="2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CF" w14:textId="77777777" w:rsidR="00B60FD6" w:rsidRDefault="00B60F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8A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86" w14:textId="77777777" w:rsidR="00B60FD6" w:rsidRDefault="00375BB4">
          <w:pPr>
            <w:pStyle w:val="Footer"/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87" w14:textId="77777777" w:rsidR="00B60FD6" w:rsidRDefault="00375BB4">
          <w:pPr>
            <w:pStyle w:val="Footer"/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88" w14:textId="77777777" w:rsidR="00B60FD6" w:rsidRDefault="00375BB4">
          <w:pPr>
            <w:pStyle w:val="Footer"/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89" w14:textId="77777777" w:rsidR="00B60FD6" w:rsidRDefault="00375BB4">
          <w:pPr>
            <w:pStyle w:val="Footer"/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8B" w14:textId="77777777" w:rsidR="00B60FD6" w:rsidRDefault="00B60FD6">
    <w:pPr>
      <w:pStyle w:val="Footer"/>
      <w:tabs>
        <w:tab w:val="center" w:pos="4320"/>
        <w:tab w:val="right" w:pos="8640"/>
      </w:tabs>
      <w:spacing w:line="12" w:lineRule="auto"/>
      <w:rPr>
        <w:rFonts w:ascii="Arial" w:eastAsia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91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8D" w14:textId="77777777" w:rsidR="00B60FD6" w:rsidRDefault="00375BB4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8E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8F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90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92" w14:textId="77777777" w:rsidR="00B60FD6" w:rsidRDefault="00B60FD6">
    <w:pPr>
      <w:pStyle w:val="Footer"/>
      <w:tabs>
        <w:tab w:val="center" w:pos="4320"/>
        <w:tab w:val="right" w:pos="8640"/>
      </w:tabs>
      <w:spacing w:line="12" w:lineRule="auto"/>
      <w:rPr>
        <w:rFonts w:ascii="Arial" w:eastAsia="Arial" w:hAnsi="Arial" w:cs="Arial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98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94" w14:textId="77777777" w:rsidR="00B60FD6" w:rsidRDefault="00375BB4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95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96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97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99" w14:textId="77777777" w:rsidR="00B60FD6" w:rsidRDefault="00B60FD6">
    <w:pPr>
      <w:pStyle w:val="UPara01"/>
      <w:widowControl w:val="0"/>
      <w:spacing w:line="12" w:lineRule="auto"/>
      <w:rPr>
        <w:rFonts w:ascii="Arial" w:eastAsia="Arial" w:hAnsi="Arial" w:cs="Arial"/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9B" w14:textId="77777777" w:rsidR="00B60FD6" w:rsidRDefault="00375BB4">
    <w:pPr>
      <w:tabs>
        <w:tab w:val="center" w:pos="4320"/>
        <w:tab w:val="right" w:pos="10080"/>
      </w:tabs>
      <w:ind w:right="360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Metropolitan Life Insurance Company, New York, NY 10166</w:t>
    </w:r>
  </w:p>
  <w:p w14:paraId="1E707A9C" w14:textId="77777777" w:rsidR="00B60FD6" w:rsidRDefault="00375BB4">
    <w:pPr>
      <w:tabs>
        <w:tab w:val="right" w:pos="10340"/>
      </w:tabs>
      <w:ind w:right="360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PEANUTS ©United Feature Syndicate, Inc.</w:t>
    </w:r>
    <w:r>
      <w:tab/>
    </w:r>
    <w:r>
      <w:rPr>
        <w:rFonts w:ascii="Arial" w:eastAsia="Arial" w:hAnsi="Arial" w:cs="Arial"/>
        <w:color w:val="000000"/>
        <w:sz w:val="16"/>
      </w:rPr>
      <w:t>L0313315140[exp0814][All States]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A2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9E" w14:textId="77777777" w:rsidR="00B60FD6" w:rsidRDefault="00375BB4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9F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A0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A1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A3" w14:textId="77777777" w:rsidR="00B60FD6" w:rsidRDefault="00B60FD6">
    <w:pPr>
      <w:pStyle w:val="UPara01"/>
      <w:widowControl w:val="0"/>
      <w:spacing w:line="12" w:lineRule="auto"/>
      <w:rPr>
        <w:rFonts w:ascii="Arial" w:eastAsia="Arial" w:hAnsi="Arial" w:cs="Arial"/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A9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A5" w14:textId="77777777" w:rsidR="00B60FD6" w:rsidRDefault="00375BB4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A6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A7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A8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AA" w14:textId="77777777" w:rsidR="00B60FD6" w:rsidRDefault="00B60FD6">
    <w:pPr>
      <w:pStyle w:val="Footer"/>
      <w:tabs>
        <w:tab w:val="center" w:pos="4320"/>
        <w:tab w:val="right" w:pos="8640"/>
      </w:tabs>
      <w:spacing w:line="12" w:lineRule="auto"/>
      <w:rPr>
        <w:rFonts w:ascii="Arial" w:eastAsia="Arial" w:hAnsi="Arial" w:cs="Arial"/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B0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AC" w14:textId="77777777" w:rsidR="00B60FD6" w:rsidRDefault="00375BB4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AD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AE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AF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B1" w14:textId="77777777" w:rsidR="00B60FD6" w:rsidRDefault="00B60FD6">
    <w:pPr>
      <w:pStyle w:val="Footer"/>
      <w:tabs>
        <w:tab w:val="center" w:pos="4320"/>
        <w:tab w:val="right" w:pos="8640"/>
      </w:tabs>
      <w:spacing w:line="12" w:lineRule="auto"/>
      <w:rPr>
        <w:rFonts w:ascii="Arial" w:eastAsia="Arial" w:hAnsi="Arial" w:cs="Arial"/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1E0" w:firstRow="1" w:lastRow="1" w:firstColumn="1" w:lastColumn="1" w:noHBand="0" w:noVBand="0"/>
    </w:tblPr>
    <w:tblGrid>
      <w:gridCol w:w="5598"/>
      <w:gridCol w:w="5044"/>
    </w:tblGrid>
    <w:tr w:rsidR="00B60FD6" w14:paraId="1E707AB7" w14:textId="77777777">
      <w:tc>
        <w:tcPr>
          <w:tcW w:w="5598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B3" w14:textId="77777777" w:rsidR="00B60FD6" w:rsidRDefault="00375BB4">
          <w:pPr>
            <w:tabs>
              <w:tab w:val="center" w:pos="4320"/>
              <w:tab w:val="right" w:pos="8640"/>
            </w:tabs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 xml:space="preserve">DN-GCERT-GOLD-SPA </w:t>
          </w:r>
          <w:r>
            <w:rPr>
              <w:rFonts w:ascii="Arial" w:eastAsia="Arial" w:hAnsi="Arial" w:cs="Arial"/>
              <w:sz w:val="18"/>
            </w:rPr>
            <w:t>Multioption Dental Benefit Summary SP</w:t>
          </w:r>
        </w:p>
      </w:tc>
      <w:tc>
        <w:tcPr>
          <w:tcW w:w="5044" w:type="dxa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1E707AB4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18"/>
            </w:rPr>
          </w:pPr>
          <w:r>
            <w:rPr>
              <w:rFonts w:ascii="Arial" w:eastAsia="Arial" w:hAnsi="Arial" w:cs="Arial"/>
              <w:sz w:val="18"/>
            </w:rPr>
            <w:t>200 Park Ave., New York, NY 10166</w:t>
          </w:r>
        </w:p>
        <w:p w14:paraId="1E707AB5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© 2024 MetLife Services and Solutions, LLC</w:t>
          </w:r>
        </w:p>
        <w:p w14:paraId="1E707AB6" w14:textId="77777777" w:rsidR="00B60FD6" w:rsidRDefault="00375BB4">
          <w:pPr>
            <w:tabs>
              <w:tab w:val="center" w:pos="4320"/>
              <w:tab w:val="right" w:pos="8640"/>
            </w:tabs>
            <w:jc w:val="right"/>
            <w:rPr>
              <w:rFonts w:ascii="Arial" w:eastAsia="Arial" w:hAnsi="Arial" w:cs="Arial"/>
              <w:sz w:val="20"/>
            </w:rPr>
          </w:pPr>
          <w:r>
            <w:rPr>
              <w:rFonts w:ascii="Arial" w:eastAsia="Arial" w:hAnsi="Arial" w:cs="Arial"/>
              <w:sz w:val="18"/>
            </w:rPr>
            <w:t>L0322020659[exp0423][xNM]</w:t>
          </w:r>
        </w:p>
      </w:tc>
    </w:tr>
  </w:tbl>
  <w:p w14:paraId="1E707AB8" w14:textId="77777777" w:rsidR="00B60FD6" w:rsidRDefault="00B60FD6">
    <w:pPr>
      <w:pStyle w:val="Footer"/>
      <w:tabs>
        <w:tab w:val="center" w:pos="4320"/>
        <w:tab w:val="right" w:pos="8640"/>
      </w:tabs>
      <w:spacing w:line="12" w:lineRule="auto"/>
      <w:rPr>
        <w:rFonts w:ascii="Arial" w:eastAsia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B6069" w14:textId="77777777" w:rsidR="002910B0" w:rsidRDefault="002910B0">
      <w:r>
        <w:separator/>
      </w:r>
    </w:p>
  </w:footnote>
  <w:footnote w:type="continuationSeparator" w:id="0">
    <w:p w14:paraId="121B75D7" w14:textId="77777777" w:rsidR="002910B0" w:rsidRDefault="00291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7E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B9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C0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C7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CE" w14:textId="77777777" w:rsidR="00B60FD6" w:rsidRDefault="00B60F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85" w14:textId="37C20B49" w:rsidR="00B60FD6" w:rsidRDefault="004A52F1">
    <w:pPr>
      <w:pStyle w:val="Header"/>
      <w:tabs>
        <w:tab w:val="center" w:pos="4320"/>
        <w:tab w:val="right" w:pos="8640"/>
      </w:tabs>
      <w:jc w:val="right"/>
      <w:rPr>
        <w:rFonts w:ascii="Arial" w:eastAsia="Arial" w:hAnsi="Arial" w:cs="Arial"/>
        <w:sz w:val="20"/>
      </w:rPr>
    </w:pPr>
    <w:r>
      <w:rPr>
        <w:noProof/>
      </w:rPr>
      <w:drawing>
        <wp:inline distT="0" distB="0" distL="0" distR="0" wp14:anchorId="1E707AD0" wp14:editId="17F89D95">
          <wp:extent cx="1066800" cy="228600"/>
          <wp:effectExtent l="0" t="0" r="0" b="0"/>
          <wp:docPr id="1" name="image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286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8C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93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9A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9D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A4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AB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07AB2" w14:textId="77777777" w:rsidR="00B60FD6" w:rsidRDefault="00B60FD6">
    <w:pPr>
      <w:pStyle w:val="Header"/>
      <w:tabs>
        <w:tab w:val="center" w:pos="4320"/>
        <w:tab w:val="right" w:pos="8640"/>
      </w:tabs>
      <w:rPr>
        <w:rFonts w:ascii="Arial" w:eastAsia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D6"/>
    <w:rsid w:val="00003AC1"/>
    <w:rsid w:val="002910B0"/>
    <w:rsid w:val="00354294"/>
    <w:rsid w:val="00375BB4"/>
    <w:rsid w:val="003A25DB"/>
    <w:rsid w:val="004A52F1"/>
    <w:rsid w:val="005C4AB9"/>
    <w:rsid w:val="005D612B"/>
    <w:rsid w:val="0062671B"/>
    <w:rsid w:val="00714FA9"/>
    <w:rsid w:val="007D6597"/>
    <w:rsid w:val="00965D64"/>
    <w:rsid w:val="00B60FD6"/>
    <w:rsid w:val="00CA09E4"/>
    <w:rsid w:val="00D8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7077F6"/>
  <w15:docId w15:val="{BD33D49A-E96C-4A6E-BE59-CEB9A1AD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25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8E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58E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D58E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D58E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D58E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D58E0"/>
    <w:p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D58E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D58E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D58E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8E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58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D58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D58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D58E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D58E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D58E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D58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0D58E0"/>
    <w:rPr>
      <w:rFonts w:ascii="Cambria" w:eastAsia="Times New Roman" w:hAnsi="Cambria" w:cs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qFormat/>
    <w:rsid w:val="0070655D"/>
    <w:pPr>
      <w:keepLines/>
      <w:spacing w:before="480" w:after="0"/>
      <w:outlineLvl w:val="9"/>
    </w:pPr>
    <w:rPr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70655D"/>
    <w:rPr>
      <w:rFonts w:ascii="Arial" w:eastAsia="Arial" w:hAnsi="Arial" w:cs="Arial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70655D"/>
    <w:pPr>
      <w:ind w:left="200"/>
    </w:pPr>
    <w:rPr>
      <w:rFonts w:ascii="Arial" w:eastAsia="Arial" w:hAnsi="Arial" w:cs="Arial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70655D"/>
    <w:pPr>
      <w:ind w:left="400"/>
    </w:pPr>
    <w:rPr>
      <w:rFonts w:ascii="Arial" w:eastAsia="Arial" w:hAnsi="Arial" w:cs="Arial"/>
      <w:sz w:val="20"/>
    </w:rPr>
  </w:style>
  <w:style w:type="character" w:styleId="Hyperlink">
    <w:name w:val="Hyperlink"/>
    <w:basedOn w:val="DefaultParagraphFont"/>
    <w:uiPriority w:val="99"/>
    <w:unhideWhenUsed/>
    <w:rsid w:val="0070655D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0655D"/>
    <w:pPr>
      <w:ind w:left="600"/>
    </w:pPr>
    <w:rPr>
      <w:rFonts w:ascii="Arial" w:eastAsia="Arial" w:hAnsi="Arial" w:cs="Arial"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70655D"/>
    <w:pPr>
      <w:ind w:left="800"/>
    </w:pPr>
    <w:rPr>
      <w:rFonts w:ascii="Arial" w:eastAsia="Arial" w:hAnsi="Arial" w:cs="Arial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70655D"/>
    <w:pPr>
      <w:ind w:left="1000"/>
    </w:pPr>
    <w:rPr>
      <w:rFonts w:ascii="Arial" w:eastAsia="Arial" w:hAnsi="Arial" w:cs="Arial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70655D"/>
    <w:pPr>
      <w:ind w:left="1200"/>
    </w:pPr>
    <w:rPr>
      <w:rFonts w:ascii="Arial" w:eastAsia="Arial" w:hAnsi="Arial" w:cs="Arial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70655D"/>
    <w:pPr>
      <w:ind w:left="1400"/>
    </w:pPr>
    <w:rPr>
      <w:rFonts w:ascii="Arial" w:eastAsia="Arial" w:hAnsi="Arial" w:cs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70655D"/>
    <w:pPr>
      <w:ind w:left="1600"/>
    </w:pPr>
    <w:rPr>
      <w:rFonts w:ascii="Arial" w:eastAsia="Arial" w:hAnsi="Arial" w:cs="Arial"/>
      <w:sz w:val="20"/>
    </w:rPr>
  </w:style>
  <w:style w:type="paragraph" w:styleId="Index1">
    <w:name w:val="index 1"/>
    <w:basedOn w:val="Normal"/>
    <w:next w:val="Normal"/>
    <w:autoRedefine/>
    <w:uiPriority w:val="99"/>
    <w:unhideWhenUsed/>
    <w:rsid w:val="007830A7"/>
    <w:pPr>
      <w:ind w:left="220" w:hanging="220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7830A7"/>
    <w:pPr>
      <w:ind w:left="440" w:hanging="220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7830A7"/>
    <w:pPr>
      <w:ind w:left="660" w:hanging="220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7830A7"/>
    <w:pPr>
      <w:ind w:left="880" w:hanging="220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7830A7"/>
    <w:pPr>
      <w:ind w:left="1100" w:hanging="220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7830A7"/>
    <w:pPr>
      <w:ind w:left="1320" w:hanging="220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7830A7"/>
    <w:pPr>
      <w:ind w:left="1540" w:hanging="220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7830A7"/>
    <w:pPr>
      <w:ind w:left="1760" w:hanging="220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7830A7"/>
    <w:pPr>
      <w:ind w:left="1980" w:hanging="220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7830A7"/>
    <w:pPr>
      <w:spacing w:before="360" w:after="240"/>
    </w:pPr>
    <w:rPr>
      <w:rFonts w:asciiTheme="minorHAnsi" w:hAnsiTheme="minorHAnsi"/>
      <w:b/>
      <w:bCs/>
      <w:i/>
      <w:iCs/>
      <w:sz w:val="26"/>
      <w:szCs w:val="26"/>
    </w:rPr>
  </w:style>
  <w:style w:type="paragraph" w:customStyle="1" w:styleId="UPara01">
    <w:name w:val="UPara01"/>
    <w:basedOn w:val="Normal"/>
    <w:next w:val="Normal"/>
    <w:qFormat/>
  </w:style>
  <w:style w:type="paragraph" w:styleId="Header">
    <w:name w:val="header"/>
    <w:basedOn w:val="Normal"/>
    <w:next w:val="Normal"/>
    <w:qFormat/>
  </w:style>
  <w:style w:type="paragraph" w:styleId="Footer">
    <w:name w:val="footer"/>
    <w:basedOn w:val="Normal"/>
    <w:next w:val="Normal"/>
    <w:qFormat/>
  </w:style>
  <w:style w:type="paragraph" w:customStyle="1" w:styleId="BodyText">
    <w:name w:val="BodyText"/>
    <w:basedOn w:val="Normal"/>
    <w:next w:val="Normal"/>
    <w:qFormat/>
  </w:style>
  <w:style w:type="paragraph" w:customStyle="1" w:styleId="List2">
    <w:name w:val="List2"/>
    <w:basedOn w:val="Normal"/>
    <w:next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image" Target="media/image2.jpeg"/><Relationship Id="rId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5211</Words>
  <Characters>29707</Characters>
  <Application>Microsoft Office Word</Application>
  <DocSecurity>0</DocSecurity>
  <Lines>247</Lines>
  <Paragraphs>69</Paragraphs>
  <ScaleCrop>false</ScaleCrop>
  <Company/>
  <LinksUpToDate>false</LinksUpToDate>
  <CharactersWithSpaces>34849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Pack</dc:creator>
  <cp:lastModifiedBy>Jacqueline Faircloth</cp:lastModifiedBy>
  <cp:revision>2</cp:revision>
  <dcterms:created xsi:type="dcterms:W3CDTF">2025-03-12T21:44:00Z</dcterms:created>
  <dcterms:modified xsi:type="dcterms:W3CDTF">2025-03-12T21:44:00Z</dcterms:modified>
</cp:coreProperties>
</file>