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E1D2" w14:textId="76A2C800" w:rsidR="002F7B45" w:rsidRDefault="00E027F2" w:rsidP="00E027F2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  <w:r w:rsidRPr="00E027F2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r w:rsidRPr="00E027F2">
        <w:rPr>
          <w:rFonts w:ascii="Source Sans Pro" w:eastAsia="Times New Roman" w:hAnsi="Source Sans Pro" w:cs="Times New Roman"/>
          <w:color w:val="666666"/>
          <w:sz w:val="21"/>
          <w:szCs w:val="21"/>
        </w:rPr>
        <w:br/>
      </w:r>
      <w:r w:rsidRPr="00E027F2">
        <w:rPr>
          <w:rFonts w:ascii="Arial" w:hAnsi="Arial" w:cs="Arial"/>
          <w:b/>
          <w:color w:val="000000"/>
        </w:rPr>
        <w:t xml:space="preserve">Subject: LifeWorks </w:t>
      </w:r>
      <w:r w:rsidR="006D1830">
        <w:rPr>
          <w:rFonts w:ascii="Arial" w:hAnsi="Arial" w:cs="Arial"/>
          <w:b/>
          <w:color w:val="000000"/>
        </w:rPr>
        <w:t>| TELUS Health Update</w:t>
      </w:r>
      <w:r w:rsidRPr="00E027F2">
        <w:rPr>
          <w:rFonts w:ascii="Arial" w:hAnsi="Arial" w:cs="Arial"/>
          <w:b/>
          <w:color w:val="000000"/>
        </w:rPr>
        <w:t xml:space="preserve"> </w:t>
      </w:r>
      <w:r w:rsidRPr="00E027F2">
        <w:rPr>
          <w:rFonts w:ascii="Source Sans Pro" w:eastAsia="Times New Roman" w:hAnsi="Source Sans Pro" w:cs="Times New Roman"/>
          <w:color w:val="666666"/>
          <w:sz w:val="21"/>
          <w:szCs w:val="21"/>
        </w:rPr>
        <w:br/>
      </w:r>
      <w:r w:rsidRPr="00E027F2">
        <w:rPr>
          <w:rFonts w:ascii="Arial" w:eastAsia="Times New Roman" w:hAnsi="Arial" w:cs="Arial"/>
          <w:sz w:val="28"/>
          <w:szCs w:val="28"/>
        </w:rPr>
        <w:t xml:space="preserve"> </w:t>
      </w:r>
      <w:r w:rsidRPr="00E027F2">
        <w:rPr>
          <w:rFonts w:ascii="Source Sans Pro" w:eastAsia="Times New Roman" w:hAnsi="Source Sans Pro" w:cs="Times New Roman"/>
        </w:rPr>
        <w:br/>
      </w:r>
      <w:r w:rsidR="004F00E7">
        <w:rPr>
          <w:rFonts w:ascii="Arial" w:eastAsia="Times New Roman" w:hAnsi="Arial" w:cs="Arial"/>
          <w:sz w:val="20"/>
          <w:szCs w:val="20"/>
        </w:rPr>
        <w:t xml:space="preserve">In June of 2022 </w:t>
      </w:r>
      <w:r w:rsidRPr="00E027F2">
        <w:rPr>
          <w:rFonts w:ascii="Arial" w:eastAsia="Times New Roman" w:hAnsi="Arial" w:cs="Arial"/>
          <w:sz w:val="20"/>
          <w:szCs w:val="20"/>
        </w:rPr>
        <w:t>LifeWorks Inc.</w:t>
      </w:r>
      <w:r w:rsidR="0021638E">
        <w:rPr>
          <w:rFonts w:ascii="Arial" w:eastAsia="Times New Roman" w:hAnsi="Arial" w:cs="Arial"/>
          <w:sz w:val="20"/>
          <w:szCs w:val="20"/>
        </w:rPr>
        <w:t xml:space="preserve"> was acquired by TELUS Health</w:t>
      </w:r>
      <w:r w:rsidR="00F35DAD">
        <w:rPr>
          <w:rFonts w:ascii="Arial" w:eastAsia="Times New Roman" w:hAnsi="Arial" w:cs="Arial"/>
          <w:sz w:val="20"/>
          <w:szCs w:val="20"/>
        </w:rPr>
        <w:t>.</w:t>
      </w:r>
      <w:r w:rsidR="0037553E">
        <w:rPr>
          <w:rFonts w:ascii="Arial" w:eastAsia="Times New Roman" w:hAnsi="Arial" w:cs="Arial"/>
          <w:sz w:val="20"/>
          <w:szCs w:val="20"/>
        </w:rPr>
        <w:t xml:space="preserve"> </w:t>
      </w:r>
      <w:r w:rsidR="00F35DAD">
        <w:rPr>
          <w:rFonts w:ascii="Arial" w:eastAsia="Times New Roman" w:hAnsi="Arial" w:cs="Arial"/>
          <w:sz w:val="20"/>
          <w:szCs w:val="20"/>
        </w:rPr>
        <w:t xml:space="preserve"> We </w:t>
      </w:r>
      <w:r w:rsidR="002A3FFA">
        <w:rPr>
          <w:rFonts w:ascii="Arial" w:eastAsia="Times New Roman" w:hAnsi="Arial" w:cs="Arial"/>
          <w:sz w:val="20"/>
          <w:szCs w:val="20"/>
        </w:rPr>
        <w:t>were made</w:t>
      </w:r>
      <w:r w:rsidR="00F35DAD">
        <w:rPr>
          <w:rFonts w:ascii="Arial" w:eastAsia="Times New Roman" w:hAnsi="Arial" w:cs="Arial"/>
          <w:sz w:val="20"/>
          <w:szCs w:val="20"/>
        </w:rPr>
        <w:t xml:space="preserve"> aware of some changes and as a</w:t>
      </w:r>
      <w:r w:rsidRPr="00E027F2">
        <w:rPr>
          <w:rFonts w:ascii="Arial" w:eastAsia="Times New Roman" w:hAnsi="Arial" w:cs="Arial"/>
          <w:sz w:val="20"/>
          <w:szCs w:val="20"/>
        </w:rPr>
        <w:t xml:space="preserve"> MetLife </w:t>
      </w:r>
      <w:r w:rsidR="00B474A2">
        <w:rPr>
          <w:rFonts w:ascii="Arial" w:eastAsia="Times New Roman" w:hAnsi="Arial" w:cs="Arial"/>
          <w:sz w:val="20"/>
          <w:szCs w:val="20"/>
        </w:rPr>
        <w:t xml:space="preserve">Employee Assistance Program </w:t>
      </w:r>
      <w:r w:rsidR="002A3FFA">
        <w:rPr>
          <w:rFonts w:ascii="Arial" w:eastAsia="Times New Roman" w:hAnsi="Arial" w:cs="Arial"/>
          <w:sz w:val="20"/>
          <w:szCs w:val="20"/>
        </w:rPr>
        <w:t>customer</w:t>
      </w:r>
      <w:r w:rsidR="00E40E68">
        <w:rPr>
          <w:rFonts w:ascii="Arial" w:eastAsia="Times New Roman" w:hAnsi="Arial" w:cs="Arial"/>
          <w:sz w:val="20"/>
          <w:szCs w:val="20"/>
        </w:rPr>
        <w:t xml:space="preserve"> we wanted to share</w:t>
      </w:r>
      <w:r w:rsidR="002A3FFA">
        <w:rPr>
          <w:rFonts w:ascii="Arial" w:eastAsia="Times New Roman" w:hAnsi="Arial" w:cs="Arial"/>
          <w:sz w:val="20"/>
          <w:szCs w:val="20"/>
        </w:rPr>
        <w:t xml:space="preserve"> these changes </w:t>
      </w:r>
      <w:r w:rsidR="00E40E68">
        <w:rPr>
          <w:rFonts w:ascii="Arial" w:eastAsia="Times New Roman" w:hAnsi="Arial" w:cs="Arial"/>
          <w:sz w:val="20"/>
          <w:szCs w:val="20"/>
        </w:rPr>
        <w:t xml:space="preserve">with you. </w:t>
      </w:r>
    </w:p>
    <w:p w14:paraId="4B3101BA" w14:textId="77777777" w:rsidR="002F7B45" w:rsidRDefault="002F7B45" w:rsidP="00E027F2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</w:p>
    <w:p w14:paraId="114B3F1D" w14:textId="06C50AB4" w:rsidR="00295AF1" w:rsidRDefault="00E027F2" w:rsidP="00E027F2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  <w:r w:rsidRPr="00E027F2">
        <w:rPr>
          <w:rFonts w:ascii="Arial" w:eastAsia="Times New Roman" w:hAnsi="Arial" w:cs="Arial"/>
          <w:sz w:val="20"/>
          <w:szCs w:val="20"/>
        </w:rPr>
        <w:t xml:space="preserve">On </w:t>
      </w:r>
      <w:r w:rsidR="00E33F11">
        <w:rPr>
          <w:rFonts w:ascii="Arial" w:eastAsia="Times New Roman" w:hAnsi="Arial" w:cs="Arial"/>
          <w:sz w:val="20"/>
          <w:szCs w:val="20"/>
        </w:rPr>
        <w:t xml:space="preserve">August </w:t>
      </w:r>
      <w:r w:rsidR="005C1CF3">
        <w:rPr>
          <w:rFonts w:ascii="Arial" w:eastAsia="Times New Roman" w:hAnsi="Arial" w:cs="Arial"/>
          <w:sz w:val="20"/>
          <w:szCs w:val="20"/>
        </w:rPr>
        <w:t>14</w:t>
      </w:r>
      <w:r w:rsidR="002A3FFA">
        <w:rPr>
          <w:rFonts w:ascii="Arial" w:eastAsia="Times New Roman" w:hAnsi="Arial" w:cs="Arial"/>
          <w:sz w:val="20"/>
          <w:szCs w:val="20"/>
        </w:rPr>
        <w:t>,</w:t>
      </w:r>
      <w:r w:rsidR="005C1CF3">
        <w:rPr>
          <w:rFonts w:ascii="Arial" w:eastAsia="Times New Roman" w:hAnsi="Arial" w:cs="Arial"/>
          <w:sz w:val="20"/>
          <w:szCs w:val="20"/>
        </w:rPr>
        <w:t xml:space="preserve"> </w:t>
      </w:r>
      <w:r w:rsidR="00DF5A61">
        <w:rPr>
          <w:rFonts w:ascii="Arial" w:eastAsia="Times New Roman" w:hAnsi="Arial" w:cs="Arial"/>
          <w:sz w:val="20"/>
          <w:szCs w:val="20"/>
        </w:rPr>
        <w:t xml:space="preserve">the LifeWorks app will change to </w:t>
      </w:r>
      <w:r w:rsidR="005C1CF3">
        <w:rPr>
          <w:rFonts w:ascii="Arial" w:eastAsia="Times New Roman" w:hAnsi="Arial" w:cs="Arial"/>
          <w:sz w:val="20"/>
          <w:szCs w:val="20"/>
        </w:rPr>
        <w:t>TELUS Health</w:t>
      </w:r>
      <w:r w:rsidR="00E90653">
        <w:rPr>
          <w:rFonts w:ascii="Arial" w:eastAsia="Times New Roman" w:hAnsi="Arial" w:cs="Arial"/>
          <w:sz w:val="20"/>
          <w:szCs w:val="20"/>
        </w:rPr>
        <w:t xml:space="preserve"> One</w:t>
      </w:r>
      <w:r w:rsidR="005C1CF3">
        <w:rPr>
          <w:rFonts w:ascii="Arial" w:eastAsia="Times New Roman" w:hAnsi="Arial" w:cs="Arial"/>
          <w:sz w:val="20"/>
          <w:szCs w:val="20"/>
        </w:rPr>
        <w:t>.</w:t>
      </w:r>
      <w:r w:rsidR="00B04E07">
        <w:rPr>
          <w:rFonts w:ascii="Arial" w:eastAsia="Times New Roman" w:hAnsi="Arial" w:cs="Arial"/>
          <w:sz w:val="20"/>
          <w:szCs w:val="20"/>
        </w:rPr>
        <w:t xml:space="preserve"> The LifeWorks logo will be </w:t>
      </w:r>
      <w:r w:rsidR="00852C8D">
        <w:rPr>
          <w:rFonts w:ascii="Arial" w:eastAsia="Times New Roman" w:hAnsi="Arial" w:cs="Arial"/>
          <w:sz w:val="20"/>
          <w:szCs w:val="20"/>
        </w:rPr>
        <w:t xml:space="preserve">replaced with the TELUS Health logo and </w:t>
      </w:r>
      <w:r w:rsidR="00DF5A61">
        <w:rPr>
          <w:rFonts w:ascii="Arial" w:eastAsia="Times New Roman" w:hAnsi="Arial" w:cs="Arial"/>
          <w:sz w:val="20"/>
          <w:szCs w:val="20"/>
        </w:rPr>
        <w:t>the app will reflect</w:t>
      </w:r>
      <w:r w:rsidR="000B727C">
        <w:rPr>
          <w:rFonts w:ascii="Arial" w:eastAsia="Times New Roman" w:hAnsi="Arial" w:cs="Arial"/>
          <w:sz w:val="20"/>
          <w:szCs w:val="20"/>
        </w:rPr>
        <w:t xml:space="preserve"> the</w:t>
      </w:r>
      <w:r w:rsidR="00DF5A61">
        <w:rPr>
          <w:rFonts w:ascii="Arial" w:eastAsia="Times New Roman" w:hAnsi="Arial" w:cs="Arial"/>
          <w:sz w:val="20"/>
          <w:szCs w:val="20"/>
        </w:rPr>
        <w:t xml:space="preserve"> TELUS Health</w:t>
      </w:r>
      <w:r w:rsidR="000B727C">
        <w:rPr>
          <w:rFonts w:ascii="Arial" w:eastAsia="Times New Roman" w:hAnsi="Arial" w:cs="Arial"/>
          <w:sz w:val="20"/>
          <w:szCs w:val="20"/>
        </w:rPr>
        <w:t xml:space="preserve"> look and feel</w:t>
      </w:r>
      <w:r w:rsidR="00DF5A61">
        <w:rPr>
          <w:rFonts w:ascii="Arial" w:eastAsia="Times New Roman" w:hAnsi="Arial" w:cs="Arial"/>
          <w:sz w:val="20"/>
          <w:szCs w:val="20"/>
        </w:rPr>
        <w:t xml:space="preserve">. If </w:t>
      </w:r>
      <w:r w:rsidR="002A3FFA">
        <w:rPr>
          <w:rFonts w:ascii="Arial" w:eastAsia="Times New Roman" w:hAnsi="Arial" w:cs="Arial"/>
          <w:sz w:val="20"/>
          <w:szCs w:val="20"/>
        </w:rPr>
        <w:t>you or your employees</w:t>
      </w:r>
      <w:r w:rsidR="00DF5A61">
        <w:rPr>
          <w:rFonts w:ascii="Arial" w:eastAsia="Times New Roman" w:hAnsi="Arial" w:cs="Arial"/>
          <w:sz w:val="20"/>
          <w:szCs w:val="20"/>
        </w:rPr>
        <w:t xml:space="preserve"> already have the app and have automatic updat</w:t>
      </w:r>
      <w:r w:rsidR="00BD76B3">
        <w:rPr>
          <w:rFonts w:ascii="Arial" w:eastAsia="Times New Roman" w:hAnsi="Arial" w:cs="Arial"/>
          <w:sz w:val="20"/>
          <w:szCs w:val="20"/>
        </w:rPr>
        <w:t>es</w:t>
      </w:r>
      <w:r w:rsidR="00DF5A61">
        <w:rPr>
          <w:rFonts w:ascii="Arial" w:eastAsia="Times New Roman" w:hAnsi="Arial" w:cs="Arial"/>
          <w:sz w:val="20"/>
          <w:szCs w:val="20"/>
        </w:rPr>
        <w:t xml:space="preserve"> </w:t>
      </w:r>
      <w:r w:rsidR="00FD70CA">
        <w:rPr>
          <w:rFonts w:ascii="Arial" w:eastAsia="Times New Roman" w:hAnsi="Arial" w:cs="Arial"/>
          <w:sz w:val="20"/>
          <w:szCs w:val="20"/>
        </w:rPr>
        <w:t xml:space="preserve">enabled </w:t>
      </w:r>
      <w:r w:rsidR="002A3FFA">
        <w:rPr>
          <w:rFonts w:ascii="Arial" w:eastAsia="Times New Roman" w:hAnsi="Arial" w:cs="Arial"/>
          <w:sz w:val="20"/>
          <w:szCs w:val="20"/>
        </w:rPr>
        <w:t>the</w:t>
      </w:r>
      <w:r w:rsidR="00FD70CA">
        <w:rPr>
          <w:rFonts w:ascii="Arial" w:eastAsia="Times New Roman" w:hAnsi="Arial" w:cs="Arial"/>
          <w:sz w:val="20"/>
          <w:szCs w:val="20"/>
        </w:rPr>
        <w:t xml:space="preserve"> app will update automatically. </w:t>
      </w:r>
      <w:r w:rsidR="00CB1F96">
        <w:rPr>
          <w:rFonts w:ascii="Arial" w:eastAsia="Times New Roman" w:hAnsi="Arial" w:cs="Arial"/>
          <w:sz w:val="20"/>
          <w:szCs w:val="20"/>
        </w:rPr>
        <w:t xml:space="preserve">If </w:t>
      </w:r>
      <w:r w:rsidR="002A3FFA">
        <w:rPr>
          <w:rFonts w:ascii="Arial" w:eastAsia="Times New Roman" w:hAnsi="Arial" w:cs="Arial"/>
          <w:sz w:val="20"/>
          <w:szCs w:val="20"/>
        </w:rPr>
        <w:t>automatic updates are not enabled, or</w:t>
      </w:r>
      <w:r w:rsidR="00CB1F96">
        <w:rPr>
          <w:rFonts w:ascii="Arial" w:eastAsia="Times New Roman" w:hAnsi="Arial" w:cs="Arial"/>
          <w:sz w:val="20"/>
          <w:szCs w:val="20"/>
        </w:rPr>
        <w:t xml:space="preserve"> </w:t>
      </w:r>
      <w:r w:rsidR="002A3FFA">
        <w:rPr>
          <w:rFonts w:ascii="Arial" w:eastAsia="Times New Roman" w:hAnsi="Arial" w:cs="Arial"/>
          <w:sz w:val="20"/>
          <w:szCs w:val="20"/>
        </w:rPr>
        <w:t xml:space="preserve">you or your employees </w:t>
      </w:r>
      <w:r w:rsidR="00CB1F96">
        <w:rPr>
          <w:rFonts w:ascii="Arial" w:eastAsia="Times New Roman" w:hAnsi="Arial" w:cs="Arial"/>
          <w:sz w:val="20"/>
          <w:szCs w:val="20"/>
        </w:rPr>
        <w:t xml:space="preserve">don’t already </w:t>
      </w:r>
      <w:r w:rsidR="00FD70CA">
        <w:rPr>
          <w:rFonts w:ascii="Arial" w:eastAsia="Times New Roman" w:hAnsi="Arial" w:cs="Arial"/>
          <w:sz w:val="20"/>
          <w:szCs w:val="20"/>
        </w:rPr>
        <w:t>have the app</w:t>
      </w:r>
      <w:r w:rsidR="002A3FFA">
        <w:rPr>
          <w:rFonts w:ascii="Arial" w:eastAsia="Times New Roman" w:hAnsi="Arial" w:cs="Arial"/>
          <w:sz w:val="20"/>
          <w:szCs w:val="20"/>
        </w:rPr>
        <w:t>,</w:t>
      </w:r>
      <w:r w:rsidR="00FD70CA">
        <w:rPr>
          <w:rFonts w:ascii="Arial" w:eastAsia="Times New Roman" w:hAnsi="Arial" w:cs="Arial"/>
          <w:sz w:val="20"/>
          <w:szCs w:val="20"/>
        </w:rPr>
        <w:t xml:space="preserve"> </w:t>
      </w:r>
      <w:r w:rsidR="00CB1F96">
        <w:rPr>
          <w:rFonts w:ascii="Arial" w:eastAsia="Times New Roman" w:hAnsi="Arial" w:cs="Arial"/>
          <w:sz w:val="20"/>
          <w:szCs w:val="20"/>
        </w:rPr>
        <w:t xml:space="preserve">here are three ways </w:t>
      </w:r>
      <w:r w:rsidR="002A3FFA">
        <w:rPr>
          <w:rFonts w:ascii="Arial" w:eastAsia="Times New Roman" w:hAnsi="Arial" w:cs="Arial"/>
          <w:sz w:val="20"/>
          <w:szCs w:val="20"/>
        </w:rPr>
        <w:t>it can be downloaded</w:t>
      </w:r>
      <w:r w:rsidR="00295AF1">
        <w:rPr>
          <w:rFonts w:ascii="Arial" w:eastAsia="Times New Roman" w:hAnsi="Arial" w:cs="Arial"/>
          <w:sz w:val="20"/>
          <w:szCs w:val="20"/>
        </w:rPr>
        <w:t>.</w:t>
      </w:r>
    </w:p>
    <w:p w14:paraId="18EC0B4B" w14:textId="77777777" w:rsidR="00295AF1" w:rsidRDefault="00295AF1" w:rsidP="00E027F2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</w:p>
    <w:p w14:paraId="755A1464" w14:textId="6370B24F" w:rsidR="00F72E74" w:rsidRPr="00B474A2" w:rsidRDefault="00645B7E" w:rsidP="00E42120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="00295AF1" w:rsidRPr="00CA14B0">
        <w:rPr>
          <w:rFonts w:ascii="Arial" w:hAnsi="Arial" w:cs="Arial"/>
          <w:color w:val="000000"/>
          <w:sz w:val="20"/>
          <w:szCs w:val="20"/>
        </w:rPr>
        <w:t xml:space="preserve">ownload the app by using the </w:t>
      </w:r>
      <w:r w:rsidR="00295AF1" w:rsidRPr="00B474A2">
        <w:rPr>
          <w:rFonts w:ascii="Arial" w:hAnsi="Arial" w:cs="Arial"/>
          <w:color w:val="000000"/>
          <w:sz w:val="20"/>
          <w:szCs w:val="20"/>
        </w:rPr>
        <w:t xml:space="preserve">current </w:t>
      </w:r>
      <w:r w:rsidR="002A3FFA" w:rsidRPr="00B474A2">
        <w:rPr>
          <w:rFonts w:ascii="Arial" w:hAnsi="Arial" w:cs="Arial"/>
          <w:color w:val="000000"/>
          <w:sz w:val="20"/>
          <w:szCs w:val="20"/>
        </w:rPr>
        <w:t>[</w:t>
      </w:r>
      <w:proofErr w:type="gramStart"/>
      <w:r w:rsidR="00F72E74" w:rsidRPr="00B474A2">
        <w:rPr>
          <w:rFonts w:ascii="Arial" w:hAnsi="Arial" w:cs="Arial"/>
          <w:color w:val="000000"/>
          <w:sz w:val="20"/>
          <w:szCs w:val="20"/>
        </w:rPr>
        <w:t>metlifeeap.lifeworks.com</w:t>
      </w:r>
      <w:r w:rsidR="002A3FFA" w:rsidRPr="00B474A2">
        <w:rPr>
          <w:rFonts w:ascii="Arial" w:hAnsi="Arial" w:cs="Arial"/>
          <w:color w:val="000000"/>
          <w:sz w:val="20"/>
          <w:szCs w:val="20"/>
        </w:rPr>
        <w:t>][</w:t>
      </w:r>
      <w:proofErr w:type="gramEnd"/>
      <w:r w:rsidR="002A3FFA" w:rsidRPr="00B474A2">
        <w:rPr>
          <w:rFonts w:ascii="Arial" w:hAnsi="Arial" w:cs="Arial"/>
          <w:color w:val="000000"/>
          <w:sz w:val="20"/>
          <w:szCs w:val="20"/>
        </w:rPr>
        <w:t xml:space="preserve"> </w:t>
      </w:r>
      <w:r w:rsidR="00B474A2" w:rsidRPr="00B474A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2F55ADB" w14:textId="7E70536F" w:rsidR="00F72E74" w:rsidRPr="008C73E2" w:rsidRDefault="00645B7E" w:rsidP="00E42120">
      <w:pPr>
        <w:pStyle w:val="ListParagraph"/>
        <w:numPr>
          <w:ilvl w:val="0"/>
          <w:numId w:val="19"/>
        </w:numPr>
        <w:rPr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</w:t>
      </w:r>
      <w:r w:rsidR="00F72E74" w:rsidRPr="008C73E2">
        <w:rPr>
          <w:rFonts w:ascii="Arial" w:hAnsi="Arial" w:cs="Arial"/>
          <w:color w:val="000000"/>
          <w:sz w:val="20"/>
          <w:szCs w:val="20"/>
        </w:rPr>
        <w:t>hrough this QR code</w:t>
      </w:r>
      <w:r w:rsidR="002A3FFA" w:rsidRPr="008C73E2">
        <w:rPr>
          <w:rFonts w:ascii="Arial" w:hAnsi="Arial" w:cs="Arial"/>
          <w:color w:val="000000"/>
          <w:sz w:val="20"/>
          <w:szCs w:val="20"/>
        </w:rPr>
        <w:t xml:space="preserve">  </w:t>
      </w:r>
      <w:r w:rsidR="002A3FFA" w:rsidRPr="008C73E2">
        <w:rPr>
          <w:rStyle w:val="mfont"/>
          <w:rFonts w:ascii="Arial" w:hAnsi="Arial" w:cs="Arial"/>
          <w:noProof/>
          <w:color w:val="404040" w:themeColor="text1" w:themeTint="BF"/>
          <w:sz w:val="21"/>
          <w:szCs w:val="21"/>
        </w:rPr>
        <w:drawing>
          <wp:inline distT="0" distB="0" distL="0" distR="0" wp14:anchorId="39A383B1" wp14:editId="50FFDF29">
            <wp:extent cx="654050" cy="668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43" cy="67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FFA" w:rsidRPr="008C73E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E5EC4A1" w14:textId="7904CD68" w:rsidR="00B37329" w:rsidRPr="00767379" w:rsidRDefault="00645B7E" w:rsidP="00E42120">
      <w:pPr>
        <w:pStyle w:val="ListParagraph"/>
        <w:numPr>
          <w:ilvl w:val="0"/>
          <w:numId w:val="19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="00F72E74" w:rsidRPr="00767379">
        <w:rPr>
          <w:rFonts w:ascii="Arial" w:hAnsi="Arial" w:cs="Arial"/>
          <w:color w:val="000000"/>
          <w:sz w:val="20"/>
          <w:szCs w:val="20"/>
        </w:rPr>
        <w:t xml:space="preserve">earch for the </w:t>
      </w:r>
      <w:r w:rsidR="00192F5E" w:rsidRPr="00F3091F">
        <w:rPr>
          <w:rFonts w:ascii="Arial" w:hAnsi="Arial" w:cs="Arial"/>
          <w:b/>
          <w:bCs/>
        </w:rPr>
        <w:t>TELUS Health One</w:t>
      </w:r>
      <w:r w:rsidR="00F72E74" w:rsidRPr="00767379">
        <w:rPr>
          <w:rFonts w:ascii="Arial" w:hAnsi="Arial" w:cs="Arial"/>
          <w:color w:val="000000"/>
          <w:sz w:val="20"/>
          <w:szCs w:val="20"/>
        </w:rPr>
        <w:t xml:space="preserve"> in</w:t>
      </w:r>
      <w:r w:rsidR="009E4244" w:rsidRPr="00767379">
        <w:rPr>
          <w:rFonts w:ascii="Arial" w:hAnsi="Arial" w:cs="Arial"/>
          <w:color w:val="000000"/>
          <w:sz w:val="20"/>
          <w:szCs w:val="20"/>
        </w:rPr>
        <w:t xml:space="preserve"> the Google Store or the Apple Apps Store </w:t>
      </w:r>
    </w:p>
    <w:p w14:paraId="2F6CC1F0" w14:textId="77777777" w:rsidR="00B37329" w:rsidRDefault="00B37329" w:rsidP="00E027F2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</w:p>
    <w:p w14:paraId="429F531B" w14:textId="0E4BD2E2" w:rsidR="00FF1194" w:rsidRPr="00516796" w:rsidRDefault="00FF1194" w:rsidP="00E027F2">
      <w:pPr>
        <w:shd w:val="clear" w:color="auto" w:fill="FFFFFF"/>
        <w:rPr>
          <w:rFonts w:ascii="Arial" w:eastAsia="Times New Roman" w:hAnsi="Arial" w:cs="Arial"/>
          <w:b/>
          <w:bCs/>
          <w:sz w:val="20"/>
          <w:szCs w:val="20"/>
        </w:rPr>
      </w:pPr>
      <w:r w:rsidRPr="00516796">
        <w:rPr>
          <w:rFonts w:ascii="Arial" w:eastAsia="Times New Roman" w:hAnsi="Arial" w:cs="Arial"/>
          <w:b/>
          <w:bCs/>
          <w:sz w:val="20"/>
          <w:szCs w:val="20"/>
        </w:rPr>
        <w:t xml:space="preserve">Note: </w:t>
      </w:r>
      <w:r w:rsidR="00516796" w:rsidRPr="00516796">
        <w:rPr>
          <w:rFonts w:ascii="Arial" w:eastAsia="Times New Roman" w:hAnsi="Arial" w:cs="Arial"/>
          <w:b/>
          <w:bCs/>
          <w:sz w:val="20"/>
          <w:szCs w:val="20"/>
        </w:rPr>
        <w:t xml:space="preserve">Remember these </w:t>
      </w:r>
      <w:r w:rsidR="00516796">
        <w:rPr>
          <w:rFonts w:ascii="Arial" w:eastAsia="Times New Roman" w:hAnsi="Arial" w:cs="Arial"/>
          <w:b/>
          <w:bCs/>
          <w:sz w:val="20"/>
          <w:szCs w:val="20"/>
        </w:rPr>
        <w:t xml:space="preserve">three </w:t>
      </w:r>
      <w:r w:rsidR="00896E98">
        <w:rPr>
          <w:rFonts w:ascii="Arial" w:eastAsia="Times New Roman" w:hAnsi="Arial" w:cs="Arial"/>
          <w:b/>
          <w:bCs/>
          <w:sz w:val="20"/>
          <w:szCs w:val="20"/>
        </w:rPr>
        <w:t xml:space="preserve">download </w:t>
      </w:r>
      <w:r w:rsidR="00516796">
        <w:rPr>
          <w:rFonts w:ascii="Arial" w:eastAsia="Times New Roman" w:hAnsi="Arial" w:cs="Arial"/>
          <w:b/>
          <w:bCs/>
          <w:sz w:val="20"/>
          <w:szCs w:val="20"/>
        </w:rPr>
        <w:t xml:space="preserve">methods </w:t>
      </w:r>
      <w:r w:rsidR="00516796" w:rsidRPr="00516796">
        <w:rPr>
          <w:rFonts w:ascii="Arial" w:eastAsia="Times New Roman" w:hAnsi="Arial" w:cs="Arial"/>
          <w:b/>
          <w:bCs/>
          <w:sz w:val="20"/>
          <w:szCs w:val="20"/>
        </w:rPr>
        <w:t xml:space="preserve">will only </w:t>
      </w:r>
      <w:r w:rsidR="00516796">
        <w:rPr>
          <w:rFonts w:ascii="Arial" w:eastAsia="Times New Roman" w:hAnsi="Arial" w:cs="Arial"/>
          <w:b/>
          <w:bCs/>
          <w:sz w:val="20"/>
          <w:szCs w:val="20"/>
        </w:rPr>
        <w:t>bring to you TELUS Health One</w:t>
      </w:r>
      <w:r w:rsidR="00516796" w:rsidRPr="00516796">
        <w:rPr>
          <w:rFonts w:ascii="Arial" w:eastAsia="Times New Roman" w:hAnsi="Arial" w:cs="Arial"/>
          <w:b/>
          <w:bCs/>
          <w:sz w:val="20"/>
          <w:szCs w:val="20"/>
        </w:rPr>
        <w:t xml:space="preserve"> on or after August 14. </w:t>
      </w:r>
    </w:p>
    <w:p w14:paraId="3B4CE66F" w14:textId="77777777" w:rsidR="00FF1194" w:rsidRDefault="00FF1194" w:rsidP="00E027F2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</w:p>
    <w:p w14:paraId="109B61E1" w14:textId="4B3F6CA9" w:rsidR="005A00A3" w:rsidRDefault="00E42120" w:rsidP="005A00A3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In addition to the </w:t>
      </w:r>
      <w:r w:rsidR="00F47708">
        <w:rPr>
          <w:rFonts w:ascii="Arial" w:eastAsia="Times New Roman" w:hAnsi="Arial" w:cs="Arial"/>
          <w:sz w:val="20"/>
          <w:szCs w:val="20"/>
        </w:rPr>
        <w:t xml:space="preserve">app changes </w:t>
      </w:r>
      <w:r w:rsidR="009B4E86">
        <w:rPr>
          <w:rFonts w:ascii="Arial" w:eastAsia="Times New Roman" w:hAnsi="Arial" w:cs="Arial"/>
          <w:sz w:val="20"/>
          <w:szCs w:val="20"/>
        </w:rPr>
        <w:t xml:space="preserve">there will be URL changes beginning in </w:t>
      </w:r>
      <w:r w:rsidR="005A7CF8">
        <w:rPr>
          <w:rFonts w:ascii="Arial" w:eastAsia="Times New Roman" w:hAnsi="Arial" w:cs="Arial"/>
          <w:sz w:val="20"/>
          <w:szCs w:val="20"/>
        </w:rPr>
        <w:t>Q1 2024. While there will be changes to the URLs</w:t>
      </w:r>
      <w:r w:rsidR="00275DCF">
        <w:rPr>
          <w:rFonts w:ascii="Arial" w:eastAsia="Times New Roman" w:hAnsi="Arial" w:cs="Arial"/>
          <w:sz w:val="20"/>
          <w:szCs w:val="20"/>
        </w:rPr>
        <w:t xml:space="preserve"> to reflect the TELUS Health name</w:t>
      </w:r>
      <w:r w:rsidR="008C73E2">
        <w:rPr>
          <w:rFonts w:ascii="Arial" w:eastAsia="Times New Roman" w:hAnsi="Arial" w:cs="Arial"/>
          <w:sz w:val="20"/>
          <w:szCs w:val="20"/>
        </w:rPr>
        <w:t>,</w:t>
      </w:r>
      <w:r w:rsidR="00275DCF">
        <w:rPr>
          <w:rFonts w:ascii="Arial" w:eastAsia="Times New Roman" w:hAnsi="Arial" w:cs="Arial"/>
          <w:sz w:val="20"/>
          <w:szCs w:val="20"/>
        </w:rPr>
        <w:t xml:space="preserve"> the LifeWorks URLs will be accessible through </w:t>
      </w:r>
      <w:r w:rsidR="005A7CF8">
        <w:rPr>
          <w:rFonts w:ascii="Arial" w:eastAsia="Times New Roman" w:hAnsi="Arial" w:cs="Arial"/>
          <w:sz w:val="20"/>
          <w:szCs w:val="20"/>
        </w:rPr>
        <w:t>2024</w:t>
      </w:r>
      <w:r w:rsidR="00AC5CDE">
        <w:rPr>
          <w:rFonts w:ascii="Arial" w:eastAsia="Times New Roman" w:hAnsi="Arial" w:cs="Arial"/>
          <w:sz w:val="20"/>
          <w:szCs w:val="20"/>
        </w:rPr>
        <w:t xml:space="preserve">. </w:t>
      </w:r>
      <w:r w:rsidR="00224F53">
        <w:rPr>
          <w:rFonts w:ascii="Arial" w:eastAsia="Times New Roman" w:hAnsi="Arial" w:cs="Arial"/>
          <w:sz w:val="20"/>
          <w:szCs w:val="20"/>
        </w:rPr>
        <w:t xml:space="preserve">New </w:t>
      </w:r>
      <w:r w:rsidR="005A00A3">
        <w:rPr>
          <w:rFonts w:ascii="Arial" w:eastAsia="Times New Roman" w:hAnsi="Arial" w:cs="Arial"/>
          <w:sz w:val="20"/>
          <w:szCs w:val="20"/>
        </w:rPr>
        <w:t>URLs and more information about this change will com</w:t>
      </w:r>
      <w:r w:rsidR="009D14A1">
        <w:rPr>
          <w:rFonts w:ascii="Arial" w:eastAsia="Times New Roman" w:hAnsi="Arial" w:cs="Arial"/>
          <w:sz w:val="20"/>
          <w:szCs w:val="20"/>
        </w:rPr>
        <w:t>e</w:t>
      </w:r>
      <w:r w:rsidR="005A00A3">
        <w:rPr>
          <w:rFonts w:ascii="Arial" w:eastAsia="Times New Roman" w:hAnsi="Arial" w:cs="Arial"/>
          <w:sz w:val="20"/>
          <w:szCs w:val="20"/>
        </w:rPr>
        <w:t xml:space="preserve"> </w:t>
      </w:r>
      <w:r w:rsidR="00AC5CDE">
        <w:rPr>
          <w:rFonts w:ascii="Arial" w:eastAsia="Times New Roman" w:hAnsi="Arial" w:cs="Arial"/>
          <w:sz w:val="20"/>
          <w:szCs w:val="20"/>
        </w:rPr>
        <w:t xml:space="preserve">closer to </w:t>
      </w:r>
      <w:r w:rsidR="005A00A3">
        <w:rPr>
          <w:rFonts w:ascii="Arial" w:eastAsia="Times New Roman" w:hAnsi="Arial" w:cs="Arial"/>
          <w:sz w:val="20"/>
          <w:szCs w:val="20"/>
        </w:rPr>
        <w:t xml:space="preserve">Q1 2024. </w:t>
      </w:r>
    </w:p>
    <w:p w14:paraId="7D1CE6E9" w14:textId="77777777" w:rsidR="005A00A3" w:rsidRDefault="005A00A3" w:rsidP="005A00A3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</w:p>
    <w:p w14:paraId="38AF69FD" w14:textId="77777777" w:rsidR="00B474A2" w:rsidRDefault="00E027F2" w:rsidP="005A00A3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  <w:r w:rsidRPr="00E027F2">
        <w:rPr>
          <w:rFonts w:ascii="Arial" w:eastAsia="Times New Roman" w:hAnsi="Arial" w:cs="Arial"/>
          <w:sz w:val="20"/>
          <w:szCs w:val="20"/>
        </w:rPr>
        <w:t xml:space="preserve">In the meantime, we want to assure you that you and your employees will continue to receive the same </w:t>
      </w:r>
      <w:r w:rsidRPr="00E027F2">
        <w:rPr>
          <w:rFonts w:ascii="Source Sans Pro" w:eastAsia="Times New Roman" w:hAnsi="Source Sans Pro" w:cs="Times New Roman"/>
          <w:sz w:val="20"/>
          <w:szCs w:val="20"/>
        </w:rPr>
        <w:br/>
      </w:r>
      <w:r w:rsidRPr="00E027F2">
        <w:rPr>
          <w:rFonts w:ascii="Arial" w:eastAsia="Times New Roman" w:hAnsi="Arial" w:cs="Arial"/>
          <w:sz w:val="20"/>
          <w:szCs w:val="20"/>
        </w:rPr>
        <w:t xml:space="preserve">exceptional service you expect. </w:t>
      </w:r>
      <w:r w:rsidRPr="00E027F2">
        <w:rPr>
          <w:rFonts w:ascii="Source Sans Pro" w:eastAsia="Times New Roman" w:hAnsi="Source Sans Pro" w:cs="Times New Roman"/>
          <w:sz w:val="20"/>
          <w:szCs w:val="20"/>
        </w:rPr>
        <w:br/>
      </w:r>
      <w:r w:rsidRPr="00E027F2">
        <w:rPr>
          <w:rFonts w:ascii="Arial" w:eastAsia="Times New Roman" w:hAnsi="Arial" w:cs="Arial"/>
          <w:sz w:val="20"/>
          <w:szCs w:val="20"/>
        </w:rPr>
        <w:t xml:space="preserve"> </w:t>
      </w:r>
      <w:r w:rsidRPr="00E027F2">
        <w:rPr>
          <w:rFonts w:ascii="Source Sans Pro" w:eastAsia="Times New Roman" w:hAnsi="Source Sans Pro" w:cs="Times New Roman"/>
          <w:sz w:val="20"/>
          <w:szCs w:val="20"/>
        </w:rPr>
        <w:br/>
      </w:r>
      <w:r w:rsidRPr="00E027F2">
        <w:rPr>
          <w:rFonts w:ascii="Arial" w:eastAsia="Times New Roman" w:hAnsi="Arial" w:cs="Arial"/>
          <w:sz w:val="20"/>
          <w:szCs w:val="20"/>
        </w:rPr>
        <w:t xml:space="preserve">Please don’t hesitate to reach out if you have any questions. </w:t>
      </w:r>
      <w:r w:rsidRPr="00E027F2">
        <w:rPr>
          <w:rFonts w:ascii="Source Sans Pro" w:eastAsia="Times New Roman" w:hAnsi="Source Sans Pro" w:cs="Times New Roman"/>
          <w:sz w:val="20"/>
          <w:szCs w:val="20"/>
        </w:rPr>
        <w:br/>
      </w:r>
      <w:r w:rsidRPr="00E027F2">
        <w:rPr>
          <w:rFonts w:ascii="Arial" w:eastAsia="Times New Roman" w:hAnsi="Arial" w:cs="Arial"/>
          <w:sz w:val="20"/>
          <w:szCs w:val="20"/>
        </w:rPr>
        <w:t xml:space="preserve"> </w:t>
      </w:r>
      <w:r w:rsidRPr="00E027F2">
        <w:rPr>
          <w:rFonts w:ascii="Source Sans Pro" w:eastAsia="Times New Roman" w:hAnsi="Source Sans Pro" w:cs="Times New Roman"/>
          <w:sz w:val="20"/>
          <w:szCs w:val="20"/>
        </w:rPr>
        <w:br/>
      </w:r>
      <w:r w:rsidRPr="00E027F2">
        <w:rPr>
          <w:rFonts w:ascii="Arial" w:eastAsia="Times New Roman" w:hAnsi="Arial" w:cs="Arial"/>
          <w:sz w:val="20"/>
          <w:szCs w:val="20"/>
        </w:rPr>
        <w:t xml:space="preserve">Best, </w:t>
      </w:r>
      <w:r w:rsidRPr="00E027F2">
        <w:rPr>
          <w:rFonts w:ascii="Source Sans Pro" w:eastAsia="Times New Roman" w:hAnsi="Source Sans Pro" w:cs="Times New Roman"/>
          <w:sz w:val="20"/>
          <w:szCs w:val="20"/>
        </w:rPr>
        <w:br/>
      </w:r>
      <w:r w:rsidR="00B474A2">
        <w:rPr>
          <w:rFonts w:ascii="Arial" w:eastAsia="Times New Roman" w:hAnsi="Arial" w:cs="Arial"/>
          <w:sz w:val="20"/>
          <w:szCs w:val="20"/>
        </w:rPr>
        <w:t xml:space="preserve">Joe Johnson </w:t>
      </w:r>
    </w:p>
    <w:p w14:paraId="044F84E8" w14:textId="16D98C89" w:rsidR="00E027F2" w:rsidRDefault="00B474A2" w:rsidP="005A00A3">
      <w:pPr>
        <w:shd w:val="clear" w:color="auto" w:fill="FFFFFF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MetLife </w:t>
      </w:r>
      <w:r w:rsidR="00E027F2" w:rsidRPr="00E027F2">
        <w:rPr>
          <w:rFonts w:ascii="Arial" w:eastAsia="Times New Roman" w:hAnsi="Arial" w:cs="Arial"/>
          <w:sz w:val="20"/>
          <w:szCs w:val="20"/>
        </w:rPr>
        <w:t xml:space="preserve"> </w:t>
      </w:r>
      <w:r w:rsidR="00E027F2" w:rsidRPr="00E027F2">
        <w:rPr>
          <w:rFonts w:ascii="Source Sans Pro" w:eastAsia="Times New Roman" w:hAnsi="Source Sans Pro" w:cs="Times New Roman"/>
          <w:sz w:val="20"/>
          <w:szCs w:val="20"/>
        </w:rPr>
        <w:br/>
      </w:r>
      <w:r w:rsidR="00E027F2" w:rsidRPr="00E027F2">
        <w:rPr>
          <w:rFonts w:ascii="Arial" w:eastAsia="Times New Roman" w:hAnsi="Arial" w:cs="Arial"/>
          <w:color w:val="666666"/>
          <w:sz w:val="20"/>
          <w:szCs w:val="20"/>
        </w:rPr>
        <w:t xml:space="preserve"> </w:t>
      </w:r>
    </w:p>
    <w:p w14:paraId="36433A95" w14:textId="77777777" w:rsidR="001D3D12" w:rsidRDefault="001D3D12" w:rsidP="00E027F2">
      <w:pPr>
        <w:shd w:val="clear" w:color="auto" w:fill="FFFFFF"/>
        <w:rPr>
          <w:rFonts w:ascii="Arial" w:eastAsia="Times New Roman" w:hAnsi="Arial" w:cs="Arial"/>
          <w:color w:val="666666"/>
          <w:sz w:val="16"/>
          <w:szCs w:val="16"/>
        </w:rPr>
      </w:pPr>
    </w:p>
    <w:p w14:paraId="2F597744" w14:textId="77777777" w:rsidR="001D3D12" w:rsidRDefault="001D3D12" w:rsidP="00E027F2">
      <w:pPr>
        <w:shd w:val="clear" w:color="auto" w:fill="FFFFFF"/>
        <w:rPr>
          <w:rFonts w:ascii="Arial" w:eastAsia="Times New Roman" w:hAnsi="Arial" w:cs="Arial"/>
          <w:color w:val="666666"/>
          <w:sz w:val="16"/>
          <w:szCs w:val="16"/>
        </w:rPr>
      </w:pPr>
    </w:p>
    <w:p w14:paraId="1737DFEF" w14:textId="78AC94E9" w:rsidR="00E027F2" w:rsidRPr="00E027F2" w:rsidRDefault="00E027F2" w:rsidP="00E027F2">
      <w:pPr>
        <w:shd w:val="clear" w:color="auto" w:fill="FFFFFF"/>
        <w:rPr>
          <w:rFonts w:ascii="Source Sans Pro" w:eastAsia="Times New Roman" w:hAnsi="Source Sans Pro" w:cs="Times New Roman"/>
          <w:color w:val="666666"/>
          <w:sz w:val="21"/>
          <w:szCs w:val="21"/>
        </w:rPr>
      </w:pPr>
      <w:r w:rsidRPr="00E027F2">
        <w:rPr>
          <w:rFonts w:ascii="Arial" w:eastAsia="Times New Roman" w:hAnsi="Arial" w:cs="Arial"/>
          <w:color w:val="666666"/>
          <w:sz w:val="16"/>
          <w:szCs w:val="16"/>
        </w:rPr>
        <w:t xml:space="preserve">1. EAP services provided through an agreement with LifeWorks US Inc. LifeWorks is not a subsidiary or affiliate of MetLife. Information </w:t>
      </w:r>
      <w:r w:rsidRPr="00E027F2">
        <w:rPr>
          <w:rFonts w:ascii="Source Sans Pro" w:eastAsia="Times New Roman" w:hAnsi="Source Sans Pro" w:cs="Times New Roman"/>
          <w:color w:val="666666"/>
          <w:sz w:val="16"/>
          <w:szCs w:val="16"/>
        </w:rPr>
        <w:br/>
      </w:r>
      <w:r w:rsidRPr="00E027F2">
        <w:rPr>
          <w:rFonts w:ascii="Arial" w:eastAsia="Times New Roman" w:hAnsi="Arial" w:cs="Arial"/>
          <w:color w:val="666666"/>
          <w:sz w:val="16"/>
          <w:szCs w:val="16"/>
        </w:rPr>
        <w:t xml:space="preserve">disclosed directly to LifeWorks is not disclosed to MetLife, and therefore is not subject to MetLife’s privacy policy.  </w:t>
      </w:r>
      <w:r w:rsidRPr="00E027F2">
        <w:rPr>
          <w:rFonts w:ascii="Source Sans Pro" w:eastAsia="Times New Roman" w:hAnsi="Source Sans Pro" w:cs="Times New Roman"/>
          <w:color w:val="666666"/>
          <w:sz w:val="16"/>
          <w:szCs w:val="16"/>
        </w:rPr>
        <w:br/>
      </w:r>
      <w:r w:rsidRPr="00E027F2">
        <w:rPr>
          <w:rFonts w:ascii="Arial" w:eastAsia="Times New Roman" w:hAnsi="Arial" w:cs="Arial"/>
          <w:color w:val="666666"/>
          <w:sz w:val="16"/>
          <w:szCs w:val="16"/>
        </w:rPr>
        <w:t xml:space="preserve">2. In all states but New York, the services available are Grief Counseling and Funeral Assistance. In New York, the services available are </w:t>
      </w:r>
      <w:r w:rsidRPr="00E027F2">
        <w:rPr>
          <w:rFonts w:ascii="Source Sans Pro" w:eastAsia="Times New Roman" w:hAnsi="Source Sans Pro" w:cs="Times New Roman"/>
          <w:color w:val="666666"/>
          <w:sz w:val="16"/>
          <w:szCs w:val="16"/>
        </w:rPr>
        <w:br/>
      </w:r>
      <w:r w:rsidRPr="00E027F2">
        <w:rPr>
          <w:rFonts w:ascii="Arial" w:eastAsia="Times New Roman" w:hAnsi="Arial" w:cs="Arial"/>
          <w:color w:val="666666"/>
          <w:sz w:val="16"/>
          <w:szCs w:val="16"/>
        </w:rPr>
        <w:t xml:space="preserve">Beneficiary Grief Counseling. All services are provided through an agreement with LifeWorks. US Inc. LifeWorks is not an affiliate of </w:t>
      </w:r>
      <w:r w:rsidRPr="00E027F2">
        <w:rPr>
          <w:rFonts w:ascii="Source Sans Pro" w:eastAsia="Times New Roman" w:hAnsi="Source Sans Pro" w:cs="Times New Roman"/>
          <w:color w:val="666666"/>
          <w:sz w:val="16"/>
          <w:szCs w:val="16"/>
        </w:rPr>
        <w:br/>
      </w:r>
      <w:r w:rsidRPr="00E027F2">
        <w:rPr>
          <w:rFonts w:ascii="Arial" w:eastAsia="Times New Roman" w:hAnsi="Arial" w:cs="Arial"/>
          <w:color w:val="666666"/>
          <w:sz w:val="16"/>
          <w:szCs w:val="16"/>
        </w:rPr>
        <w:t xml:space="preserve">MetLife, and the services LifeWorks provides are separate and apart from the insurance provided by MetLife. LifeWorks has a nationwide </w:t>
      </w:r>
      <w:r w:rsidRPr="00E027F2">
        <w:rPr>
          <w:rFonts w:ascii="Source Sans Pro" w:eastAsia="Times New Roman" w:hAnsi="Source Sans Pro" w:cs="Times New Roman"/>
          <w:color w:val="666666"/>
          <w:sz w:val="16"/>
          <w:szCs w:val="16"/>
        </w:rPr>
        <w:br/>
      </w:r>
      <w:r w:rsidRPr="00E027F2">
        <w:rPr>
          <w:rFonts w:ascii="Arial" w:eastAsia="Times New Roman" w:hAnsi="Arial" w:cs="Arial"/>
          <w:color w:val="666666"/>
          <w:sz w:val="16"/>
          <w:szCs w:val="16"/>
        </w:rPr>
        <w:t xml:space="preserve">network of over 30,000 counselors. Counselors have master’s or doctoral degrees and are licensed professionals. The Grief Counseling </w:t>
      </w:r>
      <w:r w:rsidRPr="00E027F2">
        <w:rPr>
          <w:rFonts w:ascii="Source Sans Pro" w:eastAsia="Times New Roman" w:hAnsi="Source Sans Pro" w:cs="Times New Roman"/>
          <w:color w:val="666666"/>
          <w:sz w:val="16"/>
          <w:szCs w:val="16"/>
        </w:rPr>
        <w:br/>
      </w:r>
      <w:r w:rsidRPr="00E027F2">
        <w:rPr>
          <w:rFonts w:ascii="Arial" w:eastAsia="Times New Roman" w:hAnsi="Arial" w:cs="Arial"/>
          <w:color w:val="666666"/>
          <w:sz w:val="16"/>
          <w:szCs w:val="16"/>
        </w:rPr>
        <w:t xml:space="preserve">program does not provide support for issues such as: domestic issues, parenting issues, or marital/relationship issues (other than a </w:t>
      </w:r>
      <w:r w:rsidRPr="00E027F2">
        <w:rPr>
          <w:rFonts w:ascii="Source Sans Pro" w:eastAsia="Times New Roman" w:hAnsi="Source Sans Pro" w:cs="Times New Roman"/>
          <w:color w:val="666666"/>
          <w:sz w:val="16"/>
          <w:szCs w:val="16"/>
        </w:rPr>
        <w:br/>
      </w:r>
      <w:r w:rsidRPr="00E027F2">
        <w:rPr>
          <w:rFonts w:ascii="Arial" w:eastAsia="Times New Roman" w:hAnsi="Arial" w:cs="Arial"/>
          <w:color w:val="666666"/>
          <w:sz w:val="16"/>
          <w:szCs w:val="16"/>
        </w:rPr>
        <w:t xml:space="preserve">finalized divorce). For such issues, members should inquire with their human resources department about available company resources. </w:t>
      </w:r>
      <w:r w:rsidRPr="00E027F2">
        <w:rPr>
          <w:rFonts w:ascii="Source Sans Pro" w:eastAsia="Times New Roman" w:hAnsi="Source Sans Pro" w:cs="Times New Roman"/>
          <w:color w:val="666666"/>
          <w:sz w:val="16"/>
          <w:szCs w:val="16"/>
        </w:rPr>
        <w:br/>
      </w:r>
      <w:r w:rsidRPr="00E027F2">
        <w:rPr>
          <w:rFonts w:ascii="Arial" w:eastAsia="Times New Roman" w:hAnsi="Arial" w:cs="Arial"/>
          <w:color w:val="666666"/>
          <w:sz w:val="16"/>
          <w:szCs w:val="16"/>
        </w:rPr>
        <w:t xml:space="preserve">This program is available to insureds, their dependents and beneficiaries who have received a serious medical diagnosis or suffered a </w:t>
      </w:r>
      <w:r w:rsidRPr="00E027F2">
        <w:rPr>
          <w:rFonts w:ascii="Source Sans Pro" w:eastAsia="Times New Roman" w:hAnsi="Source Sans Pro" w:cs="Times New Roman"/>
          <w:color w:val="666666"/>
          <w:sz w:val="16"/>
          <w:szCs w:val="16"/>
        </w:rPr>
        <w:br/>
      </w:r>
      <w:r w:rsidRPr="00E027F2">
        <w:rPr>
          <w:rFonts w:ascii="Arial" w:eastAsia="Times New Roman" w:hAnsi="Arial" w:cs="Arial"/>
          <w:color w:val="666666"/>
          <w:sz w:val="16"/>
          <w:szCs w:val="16"/>
        </w:rPr>
        <w:t xml:space="preserve">loss. The Beneficiary Grief Counseling program is available only to beneficiaries of MetLife group Life Insurance programs. Events that </w:t>
      </w:r>
      <w:r w:rsidRPr="00E027F2">
        <w:rPr>
          <w:rFonts w:ascii="Source Sans Pro" w:eastAsia="Times New Roman" w:hAnsi="Source Sans Pro" w:cs="Times New Roman"/>
          <w:color w:val="666666"/>
          <w:sz w:val="16"/>
          <w:szCs w:val="16"/>
        </w:rPr>
        <w:br/>
      </w:r>
      <w:r w:rsidRPr="00E027F2">
        <w:rPr>
          <w:rFonts w:ascii="Arial" w:eastAsia="Times New Roman" w:hAnsi="Arial" w:cs="Arial"/>
          <w:color w:val="666666"/>
          <w:sz w:val="16"/>
          <w:szCs w:val="16"/>
        </w:rPr>
        <w:t xml:space="preserve">may result in a loss are not covered under either program unless </w:t>
      </w:r>
      <w:proofErr w:type="gramStart"/>
      <w:r w:rsidRPr="00E027F2">
        <w:rPr>
          <w:rFonts w:ascii="Arial" w:eastAsia="Times New Roman" w:hAnsi="Arial" w:cs="Arial"/>
          <w:color w:val="666666"/>
          <w:sz w:val="16"/>
          <w:szCs w:val="16"/>
        </w:rPr>
        <w:t>and</w:t>
      </w:r>
      <w:proofErr w:type="gramEnd"/>
      <w:r w:rsidRPr="00E027F2">
        <w:rPr>
          <w:rFonts w:ascii="Arial" w:eastAsia="Times New Roman" w:hAnsi="Arial" w:cs="Arial"/>
          <w:color w:val="666666"/>
          <w:sz w:val="16"/>
          <w:szCs w:val="16"/>
        </w:rPr>
        <w:t xml:space="preserve"> until such loss has occurred. Services are not available in all </w:t>
      </w:r>
      <w:r w:rsidRPr="00E027F2">
        <w:rPr>
          <w:rFonts w:ascii="Source Sans Pro" w:eastAsia="Times New Roman" w:hAnsi="Source Sans Pro" w:cs="Times New Roman"/>
          <w:color w:val="666666"/>
          <w:sz w:val="16"/>
          <w:szCs w:val="16"/>
        </w:rPr>
        <w:br/>
      </w:r>
      <w:r w:rsidRPr="00E027F2">
        <w:rPr>
          <w:rFonts w:ascii="Arial" w:eastAsia="Times New Roman" w:hAnsi="Arial" w:cs="Arial"/>
          <w:color w:val="666666"/>
          <w:sz w:val="16"/>
          <w:szCs w:val="16"/>
        </w:rPr>
        <w:t xml:space="preserve">jurisdictions and are subject to regulatory approval. Not available on all policy forms. </w:t>
      </w:r>
      <w:r w:rsidRPr="00E027F2">
        <w:rPr>
          <w:rFonts w:ascii="Arial" w:eastAsia="Times New Roman" w:hAnsi="Arial" w:cs="Arial"/>
          <w:color w:val="666666"/>
          <w:sz w:val="20"/>
          <w:szCs w:val="20"/>
        </w:rPr>
        <w:t xml:space="preserve"> </w:t>
      </w:r>
      <w:r w:rsidRPr="00E027F2">
        <w:rPr>
          <w:rFonts w:ascii="Source Sans Pro" w:eastAsia="Times New Roman" w:hAnsi="Source Sans Pro" w:cs="Times New Roman"/>
          <w:color w:val="666666"/>
          <w:sz w:val="21"/>
          <w:szCs w:val="21"/>
        </w:rPr>
        <w:br/>
      </w:r>
      <w:r w:rsidRPr="00E027F2">
        <w:rPr>
          <w:rFonts w:ascii="Arial" w:eastAsia="Times New Roman" w:hAnsi="Arial" w:cs="Arial"/>
          <w:color w:val="666666"/>
          <w:sz w:val="20"/>
          <w:szCs w:val="20"/>
        </w:rPr>
        <w:t xml:space="preserve"> </w:t>
      </w:r>
      <w:r w:rsidRPr="00E027F2">
        <w:rPr>
          <w:rFonts w:ascii="Source Sans Pro" w:eastAsia="Times New Roman" w:hAnsi="Source Sans Pro" w:cs="Times New Roman"/>
          <w:color w:val="666666"/>
          <w:sz w:val="21"/>
          <w:szCs w:val="21"/>
        </w:rPr>
        <w:br/>
      </w:r>
      <w:r w:rsidR="00BD3F9F">
        <w:rPr>
          <w:rStyle w:val="normaltextrun"/>
          <w:rFonts w:ascii="Arial" w:hAnsi="Arial" w:cs="Arial"/>
          <w:b/>
          <w:bCs/>
          <w:color w:val="808080"/>
          <w:sz w:val="16"/>
          <w:szCs w:val="16"/>
          <w:shd w:val="clear" w:color="auto" w:fill="FFFFFF"/>
        </w:rPr>
        <w:t xml:space="preserve">Metropolitan Life Insurance Company </w:t>
      </w:r>
      <w:r w:rsidR="00BD3F9F">
        <w:rPr>
          <w:rStyle w:val="normaltextrun"/>
          <w:rFonts w:ascii="Arial" w:hAnsi="Arial" w:cs="Arial"/>
          <w:color w:val="808080"/>
          <w:sz w:val="16"/>
          <w:szCs w:val="16"/>
          <w:shd w:val="clear" w:color="auto" w:fill="FFFFFF"/>
        </w:rPr>
        <w:t>| 200 Park Avenue | New York, NY 10166</w:t>
      </w:r>
      <w:r w:rsidR="00BD3F9F">
        <w:rPr>
          <w:rStyle w:val="eop"/>
          <w:rFonts w:ascii="Arial" w:hAnsi="Arial" w:cs="Arial"/>
          <w:color w:val="808080"/>
          <w:sz w:val="16"/>
          <w:szCs w:val="16"/>
          <w:shd w:val="clear" w:color="auto" w:fill="FFFFFF"/>
        </w:rPr>
        <w:t> </w:t>
      </w:r>
      <w:r w:rsidRPr="00E027F2">
        <w:rPr>
          <w:rFonts w:ascii="Source Sans Pro" w:eastAsia="Times New Roman" w:hAnsi="Source Sans Pro" w:cs="Times New Roman"/>
          <w:color w:val="666666"/>
          <w:sz w:val="21"/>
          <w:szCs w:val="21"/>
        </w:rPr>
        <w:br/>
      </w:r>
      <w:r w:rsidRPr="00E027F2">
        <w:rPr>
          <w:rStyle w:val="normaltextrun"/>
          <w:color w:val="808080"/>
          <w:sz w:val="16"/>
          <w:szCs w:val="16"/>
          <w:shd w:val="clear" w:color="auto" w:fill="FFFFFF"/>
        </w:rPr>
        <w:t>©202</w:t>
      </w:r>
      <w:r w:rsidRPr="007477C4">
        <w:rPr>
          <w:rStyle w:val="normaltextrun"/>
          <w:color w:val="808080"/>
          <w:sz w:val="16"/>
          <w:szCs w:val="16"/>
          <w:shd w:val="clear" w:color="auto" w:fill="FFFFFF"/>
        </w:rPr>
        <w:t>3</w:t>
      </w:r>
      <w:r w:rsidRPr="00E027F2">
        <w:rPr>
          <w:rStyle w:val="normaltextrun"/>
          <w:color w:val="808080"/>
          <w:sz w:val="16"/>
          <w:szCs w:val="16"/>
          <w:shd w:val="clear" w:color="auto" w:fill="FFFFFF"/>
        </w:rPr>
        <w:t xml:space="preserve"> MetLife Services and Solutions LLC. </w:t>
      </w:r>
      <w:r w:rsidRPr="00E027F2">
        <w:rPr>
          <w:rFonts w:ascii="Source Sans Pro" w:eastAsia="Times New Roman" w:hAnsi="Source Sans Pro" w:cs="Times New Roman"/>
          <w:color w:val="666666"/>
          <w:sz w:val="21"/>
          <w:szCs w:val="21"/>
        </w:rPr>
        <w:br/>
      </w:r>
      <w:r w:rsidRPr="00E027F2">
        <w:rPr>
          <w:rFonts w:ascii="Arial" w:eastAsia="Times New Roman" w:hAnsi="Arial" w:cs="Arial"/>
          <w:color w:val="666666"/>
          <w:sz w:val="20"/>
          <w:szCs w:val="20"/>
        </w:rPr>
        <w:t xml:space="preserve"> </w:t>
      </w:r>
    </w:p>
    <w:sectPr w:rsidR="00E027F2" w:rsidRPr="00E027F2" w:rsidSect="00E31671">
      <w:headerReference w:type="default" r:id="rId14"/>
      <w:footerReference w:type="default" r:id="rId15"/>
      <w:headerReference w:type="first" r:id="rId16"/>
      <w:pgSz w:w="12240" w:h="15840"/>
      <w:pgMar w:top="1440" w:right="990" w:bottom="1440" w:left="1170" w:header="720" w:footer="2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A76B4" w14:textId="77777777" w:rsidR="0047544A" w:rsidRDefault="0047544A" w:rsidP="00472B3F">
      <w:r>
        <w:separator/>
      </w:r>
    </w:p>
  </w:endnote>
  <w:endnote w:type="continuationSeparator" w:id="0">
    <w:p w14:paraId="1D340269" w14:textId="77777777" w:rsidR="0047544A" w:rsidRDefault="0047544A" w:rsidP="00472B3F">
      <w:r>
        <w:continuationSeparator/>
      </w:r>
    </w:p>
  </w:endnote>
  <w:endnote w:type="continuationNotice" w:id="1">
    <w:p w14:paraId="005EF220" w14:textId="77777777" w:rsidR="0047544A" w:rsidRDefault="004754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Sans-Serif">
    <w:altName w:val="Aria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894A" w14:textId="77777777" w:rsidR="005C1A49" w:rsidRPr="00137E64" w:rsidRDefault="005C1A49" w:rsidP="005C1A49">
    <w:pPr>
      <w:pStyle w:val="Footer"/>
      <w:tabs>
        <w:tab w:val="left" w:pos="6601"/>
      </w:tabs>
      <w:rPr>
        <w:rFonts w:ascii="Times New Roman" w:hAnsi="Times New Roman" w:cs="Times New Roman"/>
        <w:noProof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="00137E64" w:rsidRPr="00137E64">
      <w:rPr>
        <w:rFonts w:ascii="Times New Roman" w:hAnsi="Times New Roman" w:cs="Times New Roman"/>
        <w:sz w:val="24"/>
        <w:szCs w:val="24"/>
      </w:rPr>
      <w:t xml:space="preserve">- </w:t>
    </w:r>
    <w:r w:rsidR="00137E64" w:rsidRPr="00137E64">
      <w:rPr>
        <w:rFonts w:ascii="Times New Roman" w:hAnsi="Times New Roman" w:cs="Times New Roman"/>
        <w:sz w:val="24"/>
        <w:szCs w:val="24"/>
      </w:rPr>
      <w:fldChar w:fldCharType="begin"/>
    </w:r>
    <w:r w:rsidR="00137E64" w:rsidRPr="00137E6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137E64" w:rsidRPr="00137E64">
      <w:rPr>
        <w:rFonts w:ascii="Times New Roman" w:hAnsi="Times New Roman" w:cs="Times New Roman"/>
        <w:sz w:val="24"/>
        <w:szCs w:val="24"/>
      </w:rPr>
      <w:fldChar w:fldCharType="separate"/>
    </w:r>
    <w:r w:rsidR="00137E64" w:rsidRPr="00137E64">
      <w:rPr>
        <w:rFonts w:ascii="Times New Roman" w:hAnsi="Times New Roman" w:cs="Times New Roman"/>
        <w:noProof/>
        <w:sz w:val="24"/>
        <w:szCs w:val="24"/>
      </w:rPr>
      <w:t>1</w:t>
    </w:r>
    <w:r w:rsidR="00137E64" w:rsidRPr="00137E64">
      <w:rPr>
        <w:rFonts w:ascii="Times New Roman" w:hAnsi="Times New Roman" w:cs="Times New Roman"/>
        <w:noProof/>
        <w:sz w:val="24"/>
        <w:szCs w:val="24"/>
      </w:rPr>
      <w:fldChar w:fldCharType="end"/>
    </w:r>
    <w:r w:rsidR="00137E64" w:rsidRPr="00137E64">
      <w:rPr>
        <w:rFonts w:ascii="Times New Roman" w:hAnsi="Times New Roman" w:cs="Times New Roman"/>
        <w:noProof/>
        <w:sz w:val="24"/>
        <w:szCs w:val="24"/>
      </w:rPr>
      <w:t xml:space="preserve"> -</w:t>
    </w:r>
    <w:r>
      <w:rPr>
        <w:rFonts w:ascii="Times New Roman" w:hAnsi="Times New Roman" w:cs="Times New Roman"/>
        <w:noProof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9BF00" w14:textId="77777777" w:rsidR="0047544A" w:rsidRDefault="0047544A" w:rsidP="00472B3F">
      <w:r>
        <w:separator/>
      </w:r>
    </w:p>
  </w:footnote>
  <w:footnote w:type="continuationSeparator" w:id="0">
    <w:p w14:paraId="2D784C02" w14:textId="77777777" w:rsidR="0047544A" w:rsidRDefault="0047544A" w:rsidP="00472B3F">
      <w:r>
        <w:continuationSeparator/>
      </w:r>
    </w:p>
  </w:footnote>
  <w:footnote w:type="continuationNotice" w:id="1">
    <w:p w14:paraId="1609954C" w14:textId="77777777" w:rsidR="0047544A" w:rsidRDefault="004754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5418"/>
      <w:gridCol w:w="3438"/>
    </w:tblGrid>
    <w:tr w:rsidR="00472B3F" w14:paraId="75835674" w14:textId="77777777" w:rsidTr="00137E64">
      <w:tc>
        <w:tcPr>
          <w:tcW w:w="5418" w:type="dxa"/>
        </w:tcPr>
        <w:p w14:paraId="691413B7" w14:textId="77777777" w:rsidR="00472B3F" w:rsidRDefault="00472B3F" w:rsidP="00472B3F">
          <w:pPr>
            <w:pStyle w:val="Header"/>
            <w:rPr>
              <w:color w:val="000000" w:themeColor="text1"/>
              <w:sz w:val="16"/>
            </w:rPr>
          </w:pPr>
        </w:p>
      </w:tc>
      <w:tc>
        <w:tcPr>
          <w:tcW w:w="3438" w:type="dxa"/>
        </w:tcPr>
        <w:p w14:paraId="42453EB4" w14:textId="77777777" w:rsidR="00472B3F" w:rsidRDefault="00472B3F" w:rsidP="00472B3F">
          <w:pPr>
            <w:pStyle w:val="Header"/>
            <w:jc w:val="right"/>
            <w:rPr>
              <w:color w:val="000000" w:themeColor="text1"/>
              <w:sz w:val="20"/>
            </w:rPr>
          </w:pPr>
        </w:p>
      </w:tc>
    </w:tr>
  </w:tbl>
  <w:p w14:paraId="4A98A2E4" w14:textId="77777777" w:rsidR="00472B3F" w:rsidRDefault="00472B3F" w:rsidP="00137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5418"/>
      <w:gridCol w:w="3438"/>
    </w:tblGrid>
    <w:tr w:rsidR="00137E64" w14:paraId="1B3BADDE" w14:textId="77777777" w:rsidTr="00251477">
      <w:tc>
        <w:tcPr>
          <w:tcW w:w="5418" w:type="dxa"/>
          <w:hideMark/>
        </w:tcPr>
        <w:p w14:paraId="532EED9B" w14:textId="77777777" w:rsidR="00137E64" w:rsidRDefault="00137E64" w:rsidP="00137E64">
          <w:pPr>
            <w:pStyle w:val="Header"/>
            <w:rPr>
              <w:color w:val="000000" w:themeColor="text1"/>
              <w:sz w:val="16"/>
            </w:rPr>
          </w:pPr>
          <w:r>
            <w:rPr>
              <w:color w:val="000000" w:themeColor="text1"/>
              <w:sz w:val="16"/>
            </w:rPr>
            <w:t xml:space="preserve"> </w:t>
          </w:r>
        </w:p>
      </w:tc>
      <w:tc>
        <w:tcPr>
          <w:tcW w:w="3438" w:type="dxa"/>
          <w:hideMark/>
        </w:tcPr>
        <w:p w14:paraId="4A5E359D" w14:textId="77777777" w:rsidR="00137E64" w:rsidRDefault="002B680F" w:rsidP="00137E64">
          <w:pPr>
            <w:pStyle w:val="Header"/>
            <w:jc w:val="right"/>
            <w:rPr>
              <w:color w:val="000000" w:themeColor="text1"/>
              <w:sz w:val="20"/>
            </w:rPr>
          </w:pPr>
          <w:r>
            <w:rPr>
              <w:noProof/>
            </w:rPr>
            <w:drawing>
              <wp:inline distT="0" distB="0" distL="0" distR="0" wp14:anchorId="4E86CFB4" wp14:editId="24DB125F">
                <wp:extent cx="1763050" cy="361950"/>
                <wp:effectExtent l="0" t="0" r="0" b="0"/>
                <wp:docPr id="39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etlife_eng_logo_rgb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75" b="23259"/>
                        <a:stretch/>
                      </pic:blipFill>
                      <pic:spPr bwMode="auto">
                        <a:xfrm>
                          <a:off x="0" y="0"/>
                          <a:ext cx="1780660" cy="3655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B89CB5A" w14:textId="77777777" w:rsidR="00137E64" w:rsidRDefault="00137E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2ACB"/>
    <w:multiLevelType w:val="hybridMultilevel"/>
    <w:tmpl w:val="ABB8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4A6B"/>
    <w:multiLevelType w:val="hybridMultilevel"/>
    <w:tmpl w:val="B08ED6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4701A"/>
    <w:multiLevelType w:val="hybridMultilevel"/>
    <w:tmpl w:val="DFE27F26"/>
    <w:lvl w:ilvl="0" w:tplc="FA0891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A1C28"/>
    <w:multiLevelType w:val="hybridMultilevel"/>
    <w:tmpl w:val="2C763A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5F20F4"/>
    <w:multiLevelType w:val="hybridMultilevel"/>
    <w:tmpl w:val="3A04043A"/>
    <w:lvl w:ilvl="0" w:tplc="30BAD3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C43DF"/>
    <w:multiLevelType w:val="hybridMultilevel"/>
    <w:tmpl w:val="526A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C53C9"/>
    <w:multiLevelType w:val="hybridMultilevel"/>
    <w:tmpl w:val="81004A96"/>
    <w:lvl w:ilvl="0" w:tplc="E54E85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A63B4"/>
    <w:multiLevelType w:val="hybridMultilevel"/>
    <w:tmpl w:val="7DD86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900E86"/>
    <w:multiLevelType w:val="hybridMultilevel"/>
    <w:tmpl w:val="D3F26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A78F8"/>
    <w:multiLevelType w:val="hybridMultilevel"/>
    <w:tmpl w:val="297C0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44C38"/>
    <w:multiLevelType w:val="hybridMultilevel"/>
    <w:tmpl w:val="10C81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910F6"/>
    <w:multiLevelType w:val="hybridMultilevel"/>
    <w:tmpl w:val="D948395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8549A4"/>
    <w:multiLevelType w:val="hybridMultilevel"/>
    <w:tmpl w:val="D1925DD4"/>
    <w:lvl w:ilvl="0" w:tplc="1A80E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7DEEB4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42A8A8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2DFEE7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5F2EDE1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E004DF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EE3AB5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EA8CAA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8FC4D8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3" w15:restartNumberingAfterBreak="0">
    <w:nsid w:val="64125CC0"/>
    <w:multiLevelType w:val="hybridMultilevel"/>
    <w:tmpl w:val="E8943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5528F"/>
    <w:multiLevelType w:val="hybridMultilevel"/>
    <w:tmpl w:val="98ACA300"/>
    <w:lvl w:ilvl="0" w:tplc="FA0891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26293"/>
    <w:multiLevelType w:val="hybridMultilevel"/>
    <w:tmpl w:val="DA0E0936"/>
    <w:lvl w:ilvl="0" w:tplc="30BAD3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510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0261490">
    <w:abstractNumId w:val="14"/>
  </w:num>
  <w:num w:numId="3" w16cid:durableId="262498206">
    <w:abstractNumId w:val="10"/>
  </w:num>
  <w:num w:numId="4" w16cid:durableId="1952857564">
    <w:abstractNumId w:val="14"/>
  </w:num>
  <w:num w:numId="5" w16cid:durableId="1270429134">
    <w:abstractNumId w:val="1"/>
  </w:num>
  <w:num w:numId="6" w16cid:durableId="158891070">
    <w:abstractNumId w:val="2"/>
  </w:num>
  <w:num w:numId="7" w16cid:durableId="1347713072">
    <w:abstractNumId w:val="0"/>
  </w:num>
  <w:num w:numId="8" w16cid:durableId="293027685">
    <w:abstractNumId w:val="5"/>
  </w:num>
  <w:num w:numId="9" w16cid:durableId="1626347423">
    <w:abstractNumId w:val="13"/>
  </w:num>
  <w:num w:numId="10" w16cid:durableId="400955984">
    <w:abstractNumId w:val="13"/>
  </w:num>
  <w:num w:numId="11" w16cid:durableId="1139297102">
    <w:abstractNumId w:val="6"/>
  </w:num>
  <w:num w:numId="12" w16cid:durableId="1609433104">
    <w:abstractNumId w:val="11"/>
  </w:num>
  <w:num w:numId="13" w16cid:durableId="1837501447">
    <w:abstractNumId w:val="3"/>
  </w:num>
  <w:num w:numId="14" w16cid:durableId="763691459">
    <w:abstractNumId w:val="8"/>
  </w:num>
  <w:num w:numId="15" w16cid:durableId="210582730">
    <w:abstractNumId w:val="12"/>
  </w:num>
  <w:num w:numId="16" w16cid:durableId="1503817276">
    <w:abstractNumId w:val="7"/>
  </w:num>
  <w:num w:numId="17" w16cid:durableId="730543145">
    <w:abstractNumId w:val="9"/>
  </w:num>
  <w:num w:numId="18" w16cid:durableId="201675701">
    <w:abstractNumId w:val="4"/>
  </w:num>
  <w:num w:numId="19" w16cid:durableId="8058980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Q0NDM0t7QwNTA3NzRV0lEKTi0uzszPAykwrAUApVWMwSwAAAA="/>
  </w:docVars>
  <w:rsids>
    <w:rsidRoot w:val="00D745EE"/>
    <w:rsid w:val="00004BAB"/>
    <w:rsid w:val="00010ABC"/>
    <w:rsid w:val="000114B1"/>
    <w:rsid w:val="00012441"/>
    <w:rsid w:val="00013030"/>
    <w:rsid w:val="00015D1A"/>
    <w:rsid w:val="00021598"/>
    <w:rsid w:val="00025AD0"/>
    <w:rsid w:val="0002622B"/>
    <w:rsid w:val="00027D65"/>
    <w:rsid w:val="00036BF3"/>
    <w:rsid w:val="00040D50"/>
    <w:rsid w:val="00046CF7"/>
    <w:rsid w:val="00057D25"/>
    <w:rsid w:val="000600F0"/>
    <w:rsid w:val="00065962"/>
    <w:rsid w:val="00070538"/>
    <w:rsid w:val="00070723"/>
    <w:rsid w:val="00070B61"/>
    <w:rsid w:val="0007514F"/>
    <w:rsid w:val="00083738"/>
    <w:rsid w:val="00091BC4"/>
    <w:rsid w:val="00096CA5"/>
    <w:rsid w:val="000A5AF3"/>
    <w:rsid w:val="000B1F56"/>
    <w:rsid w:val="000B6E4B"/>
    <w:rsid w:val="000B727C"/>
    <w:rsid w:val="000C0442"/>
    <w:rsid w:val="000C0BB9"/>
    <w:rsid w:val="000C37D4"/>
    <w:rsid w:val="000C4864"/>
    <w:rsid w:val="000D3E8F"/>
    <w:rsid w:val="000D637D"/>
    <w:rsid w:val="000E019E"/>
    <w:rsid w:val="000E4039"/>
    <w:rsid w:val="000E647F"/>
    <w:rsid w:val="00112A58"/>
    <w:rsid w:val="0012029F"/>
    <w:rsid w:val="00121735"/>
    <w:rsid w:val="0012531E"/>
    <w:rsid w:val="00126DBE"/>
    <w:rsid w:val="00137E64"/>
    <w:rsid w:val="00143F54"/>
    <w:rsid w:val="001535D7"/>
    <w:rsid w:val="00154A82"/>
    <w:rsid w:val="001560F3"/>
    <w:rsid w:val="001665DF"/>
    <w:rsid w:val="001771E3"/>
    <w:rsid w:val="0018023E"/>
    <w:rsid w:val="00180D7C"/>
    <w:rsid w:val="001834AC"/>
    <w:rsid w:val="00184E96"/>
    <w:rsid w:val="00192F5E"/>
    <w:rsid w:val="00194433"/>
    <w:rsid w:val="00194B0B"/>
    <w:rsid w:val="00194F5D"/>
    <w:rsid w:val="001A1E59"/>
    <w:rsid w:val="001A7E4B"/>
    <w:rsid w:val="001B05C0"/>
    <w:rsid w:val="001B6A6B"/>
    <w:rsid w:val="001B7CD9"/>
    <w:rsid w:val="001C29CA"/>
    <w:rsid w:val="001D09A4"/>
    <w:rsid w:val="001D3D12"/>
    <w:rsid w:val="001D77D5"/>
    <w:rsid w:val="001E2B32"/>
    <w:rsid w:val="001E3C22"/>
    <w:rsid w:val="001F2462"/>
    <w:rsid w:val="0020170A"/>
    <w:rsid w:val="0020269C"/>
    <w:rsid w:val="002032FD"/>
    <w:rsid w:val="002053C5"/>
    <w:rsid w:val="002149F6"/>
    <w:rsid w:val="00214FDE"/>
    <w:rsid w:val="0021638E"/>
    <w:rsid w:val="00216B2C"/>
    <w:rsid w:val="00221466"/>
    <w:rsid w:val="00224F53"/>
    <w:rsid w:val="00231B52"/>
    <w:rsid w:val="00236709"/>
    <w:rsid w:val="00236FF9"/>
    <w:rsid w:val="00240B25"/>
    <w:rsid w:val="0025114A"/>
    <w:rsid w:val="00251477"/>
    <w:rsid w:val="0025557B"/>
    <w:rsid w:val="00260E48"/>
    <w:rsid w:val="002642D5"/>
    <w:rsid w:val="00275DCF"/>
    <w:rsid w:val="00280ED6"/>
    <w:rsid w:val="00290CE8"/>
    <w:rsid w:val="00293C57"/>
    <w:rsid w:val="00295AF1"/>
    <w:rsid w:val="002A3FFA"/>
    <w:rsid w:val="002A5EA1"/>
    <w:rsid w:val="002A5FCE"/>
    <w:rsid w:val="002B680F"/>
    <w:rsid w:val="002B6C74"/>
    <w:rsid w:val="002C4563"/>
    <w:rsid w:val="002C6F93"/>
    <w:rsid w:val="002C747A"/>
    <w:rsid w:val="002D4F69"/>
    <w:rsid w:val="002D7154"/>
    <w:rsid w:val="002D7BAF"/>
    <w:rsid w:val="002E0ED7"/>
    <w:rsid w:val="002E6189"/>
    <w:rsid w:val="002F7252"/>
    <w:rsid w:val="002F7B45"/>
    <w:rsid w:val="00300B5F"/>
    <w:rsid w:val="003136B6"/>
    <w:rsid w:val="003138C4"/>
    <w:rsid w:val="00317E29"/>
    <w:rsid w:val="003243E9"/>
    <w:rsid w:val="003375FF"/>
    <w:rsid w:val="003403B5"/>
    <w:rsid w:val="00356FF9"/>
    <w:rsid w:val="00360F21"/>
    <w:rsid w:val="00361CCE"/>
    <w:rsid w:val="003639E0"/>
    <w:rsid w:val="00363E41"/>
    <w:rsid w:val="00367597"/>
    <w:rsid w:val="0037163E"/>
    <w:rsid w:val="0037553E"/>
    <w:rsid w:val="00390E42"/>
    <w:rsid w:val="003B5771"/>
    <w:rsid w:val="003D2313"/>
    <w:rsid w:val="003D73EF"/>
    <w:rsid w:val="003E08C7"/>
    <w:rsid w:val="003E3007"/>
    <w:rsid w:val="003E3D1A"/>
    <w:rsid w:val="003E4305"/>
    <w:rsid w:val="003E5856"/>
    <w:rsid w:val="003F2C8C"/>
    <w:rsid w:val="003F2D27"/>
    <w:rsid w:val="003F4054"/>
    <w:rsid w:val="003F736D"/>
    <w:rsid w:val="004062CD"/>
    <w:rsid w:val="00406C32"/>
    <w:rsid w:val="0041190E"/>
    <w:rsid w:val="004152E7"/>
    <w:rsid w:val="00417522"/>
    <w:rsid w:val="00424D8B"/>
    <w:rsid w:val="00425160"/>
    <w:rsid w:val="00426A24"/>
    <w:rsid w:val="00426CFD"/>
    <w:rsid w:val="00440841"/>
    <w:rsid w:val="00442A96"/>
    <w:rsid w:val="00445242"/>
    <w:rsid w:val="0044650C"/>
    <w:rsid w:val="00446ECA"/>
    <w:rsid w:val="00452832"/>
    <w:rsid w:val="004616EE"/>
    <w:rsid w:val="00462319"/>
    <w:rsid w:val="00472B3F"/>
    <w:rsid w:val="00472F52"/>
    <w:rsid w:val="0047544A"/>
    <w:rsid w:val="0048555D"/>
    <w:rsid w:val="0049382D"/>
    <w:rsid w:val="004A06E2"/>
    <w:rsid w:val="004A7542"/>
    <w:rsid w:val="004D02F6"/>
    <w:rsid w:val="004D0FA6"/>
    <w:rsid w:val="004D27A8"/>
    <w:rsid w:val="004D3E6D"/>
    <w:rsid w:val="004D4EA8"/>
    <w:rsid w:val="004D53E6"/>
    <w:rsid w:val="004E3F38"/>
    <w:rsid w:val="004F00E7"/>
    <w:rsid w:val="004F0C9C"/>
    <w:rsid w:val="004F68CE"/>
    <w:rsid w:val="00501880"/>
    <w:rsid w:val="00512913"/>
    <w:rsid w:val="00515C13"/>
    <w:rsid w:val="00516796"/>
    <w:rsid w:val="00524B72"/>
    <w:rsid w:val="005415B7"/>
    <w:rsid w:val="005660DD"/>
    <w:rsid w:val="00577B01"/>
    <w:rsid w:val="00577DAB"/>
    <w:rsid w:val="00582922"/>
    <w:rsid w:val="00593124"/>
    <w:rsid w:val="005A00A3"/>
    <w:rsid w:val="005A374F"/>
    <w:rsid w:val="005A7CF8"/>
    <w:rsid w:val="005B3959"/>
    <w:rsid w:val="005B3E4B"/>
    <w:rsid w:val="005B57A2"/>
    <w:rsid w:val="005B6A39"/>
    <w:rsid w:val="005C151A"/>
    <w:rsid w:val="005C1A49"/>
    <w:rsid w:val="005C1CF3"/>
    <w:rsid w:val="005C57F3"/>
    <w:rsid w:val="005C671F"/>
    <w:rsid w:val="005E47B8"/>
    <w:rsid w:val="005E59DD"/>
    <w:rsid w:val="005E5AEF"/>
    <w:rsid w:val="006036DB"/>
    <w:rsid w:val="0060703D"/>
    <w:rsid w:val="0061476A"/>
    <w:rsid w:val="00615915"/>
    <w:rsid w:val="00622812"/>
    <w:rsid w:val="00625F3B"/>
    <w:rsid w:val="00626B3D"/>
    <w:rsid w:val="00635FF6"/>
    <w:rsid w:val="00636222"/>
    <w:rsid w:val="00636CE2"/>
    <w:rsid w:val="00640CE9"/>
    <w:rsid w:val="00645B7E"/>
    <w:rsid w:val="00647B15"/>
    <w:rsid w:val="00655EB1"/>
    <w:rsid w:val="006562D0"/>
    <w:rsid w:val="0065798C"/>
    <w:rsid w:val="00663B66"/>
    <w:rsid w:val="0066756B"/>
    <w:rsid w:val="0067000F"/>
    <w:rsid w:val="0068006C"/>
    <w:rsid w:val="00690119"/>
    <w:rsid w:val="006B5378"/>
    <w:rsid w:val="006C0DA4"/>
    <w:rsid w:val="006C22FA"/>
    <w:rsid w:val="006C2A96"/>
    <w:rsid w:val="006D1055"/>
    <w:rsid w:val="006D1830"/>
    <w:rsid w:val="006E03E6"/>
    <w:rsid w:val="006F4700"/>
    <w:rsid w:val="00706EED"/>
    <w:rsid w:val="0071058C"/>
    <w:rsid w:val="00715AD3"/>
    <w:rsid w:val="0072383F"/>
    <w:rsid w:val="007302A1"/>
    <w:rsid w:val="00747157"/>
    <w:rsid w:val="00747365"/>
    <w:rsid w:val="007477C4"/>
    <w:rsid w:val="00755ECD"/>
    <w:rsid w:val="007605CB"/>
    <w:rsid w:val="00762D52"/>
    <w:rsid w:val="00767379"/>
    <w:rsid w:val="0077782D"/>
    <w:rsid w:val="00791256"/>
    <w:rsid w:val="00793109"/>
    <w:rsid w:val="007A77AE"/>
    <w:rsid w:val="007B05E6"/>
    <w:rsid w:val="007B2B7A"/>
    <w:rsid w:val="007B6A37"/>
    <w:rsid w:val="007C15CB"/>
    <w:rsid w:val="007C302F"/>
    <w:rsid w:val="007C4E3B"/>
    <w:rsid w:val="007D2F4E"/>
    <w:rsid w:val="007E187E"/>
    <w:rsid w:val="007F2646"/>
    <w:rsid w:val="00803461"/>
    <w:rsid w:val="008108A5"/>
    <w:rsid w:val="00813964"/>
    <w:rsid w:val="008148FD"/>
    <w:rsid w:val="00816E62"/>
    <w:rsid w:val="00816E88"/>
    <w:rsid w:val="00821988"/>
    <w:rsid w:val="00823062"/>
    <w:rsid w:val="008247F0"/>
    <w:rsid w:val="00834960"/>
    <w:rsid w:val="00837DBD"/>
    <w:rsid w:val="008423F5"/>
    <w:rsid w:val="00852C8D"/>
    <w:rsid w:val="00854284"/>
    <w:rsid w:val="00862E29"/>
    <w:rsid w:val="00862E71"/>
    <w:rsid w:val="00874DCF"/>
    <w:rsid w:val="008757AA"/>
    <w:rsid w:val="00883286"/>
    <w:rsid w:val="00895EE4"/>
    <w:rsid w:val="00896E98"/>
    <w:rsid w:val="008B2444"/>
    <w:rsid w:val="008B51D6"/>
    <w:rsid w:val="008B6677"/>
    <w:rsid w:val="008C73E2"/>
    <w:rsid w:val="008D503F"/>
    <w:rsid w:val="008E7474"/>
    <w:rsid w:val="008E7E5A"/>
    <w:rsid w:val="008F288E"/>
    <w:rsid w:val="008F6520"/>
    <w:rsid w:val="00911470"/>
    <w:rsid w:val="00913597"/>
    <w:rsid w:val="009156AA"/>
    <w:rsid w:val="00927EB3"/>
    <w:rsid w:val="00931935"/>
    <w:rsid w:val="00933A20"/>
    <w:rsid w:val="009365CD"/>
    <w:rsid w:val="00942FA3"/>
    <w:rsid w:val="00947458"/>
    <w:rsid w:val="009563B3"/>
    <w:rsid w:val="009628B3"/>
    <w:rsid w:val="009661D7"/>
    <w:rsid w:val="00966CE1"/>
    <w:rsid w:val="00982CB1"/>
    <w:rsid w:val="00984482"/>
    <w:rsid w:val="00990397"/>
    <w:rsid w:val="00991CF7"/>
    <w:rsid w:val="00992CB8"/>
    <w:rsid w:val="009944BE"/>
    <w:rsid w:val="009A3739"/>
    <w:rsid w:val="009B4E86"/>
    <w:rsid w:val="009C5DA7"/>
    <w:rsid w:val="009D14A1"/>
    <w:rsid w:val="009D39CC"/>
    <w:rsid w:val="009D5097"/>
    <w:rsid w:val="009E4244"/>
    <w:rsid w:val="009F4043"/>
    <w:rsid w:val="009F6B6B"/>
    <w:rsid w:val="00A04FBB"/>
    <w:rsid w:val="00A075A6"/>
    <w:rsid w:val="00A17882"/>
    <w:rsid w:val="00A42C6C"/>
    <w:rsid w:val="00A506E8"/>
    <w:rsid w:val="00A54596"/>
    <w:rsid w:val="00A6215B"/>
    <w:rsid w:val="00A7021A"/>
    <w:rsid w:val="00A7384A"/>
    <w:rsid w:val="00A76899"/>
    <w:rsid w:val="00A818D5"/>
    <w:rsid w:val="00A96618"/>
    <w:rsid w:val="00A977B7"/>
    <w:rsid w:val="00A97EF4"/>
    <w:rsid w:val="00AA2469"/>
    <w:rsid w:val="00AB188A"/>
    <w:rsid w:val="00AB39DF"/>
    <w:rsid w:val="00AC5CDE"/>
    <w:rsid w:val="00AD5E81"/>
    <w:rsid w:val="00AD7B30"/>
    <w:rsid w:val="00AE26BB"/>
    <w:rsid w:val="00AF711A"/>
    <w:rsid w:val="00B03ABB"/>
    <w:rsid w:val="00B04E07"/>
    <w:rsid w:val="00B163FC"/>
    <w:rsid w:val="00B17584"/>
    <w:rsid w:val="00B22489"/>
    <w:rsid w:val="00B346F1"/>
    <w:rsid w:val="00B37329"/>
    <w:rsid w:val="00B474A2"/>
    <w:rsid w:val="00B51321"/>
    <w:rsid w:val="00B571AA"/>
    <w:rsid w:val="00B60887"/>
    <w:rsid w:val="00B70372"/>
    <w:rsid w:val="00B7061C"/>
    <w:rsid w:val="00B732B6"/>
    <w:rsid w:val="00B84221"/>
    <w:rsid w:val="00B87746"/>
    <w:rsid w:val="00B87EE3"/>
    <w:rsid w:val="00B91A68"/>
    <w:rsid w:val="00B94A35"/>
    <w:rsid w:val="00B95DFD"/>
    <w:rsid w:val="00B962A0"/>
    <w:rsid w:val="00BA3A1C"/>
    <w:rsid w:val="00BB0B08"/>
    <w:rsid w:val="00BC2AF8"/>
    <w:rsid w:val="00BD3315"/>
    <w:rsid w:val="00BD3F9F"/>
    <w:rsid w:val="00BD501D"/>
    <w:rsid w:val="00BD6D88"/>
    <w:rsid w:val="00BD705E"/>
    <w:rsid w:val="00BD76B3"/>
    <w:rsid w:val="00BE5A9F"/>
    <w:rsid w:val="00BF757C"/>
    <w:rsid w:val="00C25DDB"/>
    <w:rsid w:val="00C34A32"/>
    <w:rsid w:val="00C40878"/>
    <w:rsid w:val="00C567F0"/>
    <w:rsid w:val="00C60AD5"/>
    <w:rsid w:val="00C62791"/>
    <w:rsid w:val="00C636AE"/>
    <w:rsid w:val="00C63CE1"/>
    <w:rsid w:val="00C70EFC"/>
    <w:rsid w:val="00C7255A"/>
    <w:rsid w:val="00C847D8"/>
    <w:rsid w:val="00C85E1B"/>
    <w:rsid w:val="00C861BF"/>
    <w:rsid w:val="00C86F51"/>
    <w:rsid w:val="00C92569"/>
    <w:rsid w:val="00C92B63"/>
    <w:rsid w:val="00C94F20"/>
    <w:rsid w:val="00C96800"/>
    <w:rsid w:val="00C96D77"/>
    <w:rsid w:val="00CA0566"/>
    <w:rsid w:val="00CA14B0"/>
    <w:rsid w:val="00CA50B4"/>
    <w:rsid w:val="00CB1A38"/>
    <w:rsid w:val="00CB1F96"/>
    <w:rsid w:val="00CB292C"/>
    <w:rsid w:val="00CB47B9"/>
    <w:rsid w:val="00CC0D68"/>
    <w:rsid w:val="00CC383C"/>
    <w:rsid w:val="00CC510B"/>
    <w:rsid w:val="00CD0B86"/>
    <w:rsid w:val="00CD0F0F"/>
    <w:rsid w:val="00CE4C74"/>
    <w:rsid w:val="00CF0682"/>
    <w:rsid w:val="00CF4B6B"/>
    <w:rsid w:val="00D01F58"/>
    <w:rsid w:val="00D0387B"/>
    <w:rsid w:val="00D133DC"/>
    <w:rsid w:val="00D270F5"/>
    <w:rsid w:val="00D319CE"/>
    <w:rsid w:val="00D50C4D"/>
    <w:rsid w:val="00D614F0"/>
    <w:rsid w:val="00D61A5A"/>
    <w:rsid w:val="00D635B7"/>
    <w:rsid w:val="00D63EC0"/>
    <w:rsid w:val="00D70B99"/>
    <w:rsid w:val="00D71FE4"/>
    <w:rsid w:val="00D745EE"/>
    <w:rsid w:val="00D81358"/>
    <w:rsid w:val="00D95F30"/>
    <w:rsid w:val="00DA120B"/>
    <w:rsid w:val="00DB76C9"/>
    <w:rsid w:val="00DC0464"/>
    <w:rsid w:val="00DC297B"/>
    <w:rsid w:val="00DC5E30"/>
    <w:rsid w:val="00DE5AA0"/>
    <w:rsid w:val="00DF355A"/>
    <w:rsid w:val="00DF37EE"/>
    <w:rsid w:val="00DF5A61"/>
    <w:rsid w:val="00DF7B0C"/>
    <w:rsid w:val="00E027F2"/>
    <w:rsid w:val="00E078A7"/>
    <w:rsid w:val="00E11C12"/>
    <w:rsid w:val="00E12FAE"/>
    <w:rsid w:val="00E17EC4"/>
    <w:rsid w:val="00E31671"/>
    <w:rsid w:val="00E33F11"/>
    <w:rsid w:val="00E34B53"/>
    <w:rsid w:val="00E37436"/>
    <w:rsid w:val="00E40E68"/>
    <w:rsid w:val="00E42120"/>
    <w:rsid w:val="00E46496"/>
    <w:rsid w:val="00E5415F"/>
    <w:rsid w:val="00E6155C"/>
    <w:rsid w:val="00E621A9"/>
    <w:rsid w:val="00E625F3"/>
    <w:rsid w:val="00E63C62"/>
    <w:rsid w:val="00E63E93"/>
    <w:rsid w:val="00E650BA"/>
    <w:rsid w:val="00E72A61"/>
    <w:rsid w:val="00E7564F"/>
    <w:rsid w:val="00E80295"/>
    <w:rsid w:val="00E8678E"/>
    <w:rsid w:val="00E90653"/>
    <w:rsid w:val="00EB019E"/>
    <w:rsid w:val="00EB3934"/>
    <w:rsid w:val="00ED707E"/>
    <w:rsid w:val="00EE3098"/>
    <w:rsid w:val="00EE422B"/>
    <w:rsid w:val="00EE5E0E"/>
    <w:rsid w:val="00EE7CEB"/>
    <w:rsid w:val="00EF63DC"/>
    <w:rsid w:val="00EF6B10"/>
    <w:rsid w:val="00EF7F20"/>
    <w:rsid w:val="00F003EB"/>
    <w:rsid w:val="00F14F95"/>
    <w:rsid w:val="00F25AFF"/>
    <w:rsid w:val="00F35DAD"/>
    <w:rsid w:val="00F4587A"/>
    <w:rsid w:val="00F468F4"/>
    <w:rsid w:val="00F47708"/>
    <w:rsid w:val="00F528C3"/>
    <w:rsid w:val="00F54DB0"/>
    <w:rsid w:val="00F62843"/>
    <w:rsid w:val="00F62E9D"/>
    <w:rsid w:val="00F70C19"/>
    <w:rsid w:val="00F72A0E"/>
    <w:rsid w:val="00F72E74"/>
    <w:rsid w:val="00F76E31"/>
    <w:rsid w:val="00F839A5"/>
    <w:rsid w:val="00F90A7C"/>
    <w:rsid w:val="00F9635C"/>
    <w:rsid w:val="00FA2D29"/>
    <w:rsid w:val="00FB223D"/>
    <w:rsid w:val="00FB47FA"/>
    <w:rsid w:val="00FB7F84"/>
    <w:rsid w:val="00FD0F72"/>
    <w:rsid w:val="00FD70CA"/>
    <w:rsid w:val="00FF1194"/>
    <w:rsid w:val="00FF2E9F"/>
    <w:rsid w:val="00FF7437"/>
    <w:rsid w:val="20B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A027D"/>
  <w15:chartTrackingRefBased/>
  <w15:docId w15:val="{C61DC3DA-C5AD-4CFB-BC56-328F58A9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295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295"/>
    <w:pPr>
      <w:ind w:left="720"/>
    </w:pPr>
  </w:style>
  <w:style w:type="paragraph" w:styleId="Header">
    <w:name w:val="header"/>
    <w:basedOn w:val="Normal"/>
    <w:link w:val="HeaderChar"/>
    <w:unhideWhenUsed/>
    <w:rsid w:val="00472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2B3F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2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B3F"/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72B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B94A35"/>
    <w:rPr>
      <w:color w:val="605E5C"/>
      <w:shd w:val="clear" w:color="auto" w:fill="E1DFDD"/>
    </w:rPr>
  </w:style>
  <w:style w:type="paragraph" w:customStyle="1" w:styleId="Default">
    <w:name w:val="Default"/>
    <w:rsid w:val="004062CD"/>
    <w:pPr>
      <w:autoSpaceDE w:val="0"/>
      <w:autoSpaceDN w:val="0"/>
      <w:adjustRightInd w:val="0"/>
    </w:pPr>
    <w:rPr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6E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6E31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6E3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F7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F2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F20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F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F2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21466"/>
    <w:rPr>
      <w:b/>
      <w:bCs/>
    </w:rPr>
  </w:style>
  <w:style w:type="paragraph" w:styleId="NormalWeb">
    <w:name w:val="Normal (Web)"/>
    <w:basedOn w:val="Normal"/>
    <w:uiPriority w:val="99"/>
    <w:unhideWhenUsed/>
    <w:rsid w:val="008247F0"/>
    <w:pPr>
      <w:spacing w:before="100" w:beforeAutospacing="1" w:after="100" w:afterAutospacing="1"/>
    </w:pPr>
  </w:style>
  <w:style w:type="character" w:styleId="Mention">
    <w:name w:val="Mention"/>
    <w:basedOn w:val="DefaultParagraphFont"/>
    <w:uiPriority w:val="99"/>
    <w:unhideWhenUsed/>
    <w:rsid w:val="00DF355A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BD3F9F"/>
  </w:style>
  <w:style w:type="character" w:customStyle="1" w:styleId="eop">
    <w:name w:val="eop"/>
    <w:basedOn w:val="DefaultParagraphFont"/>
    <w:rsid w:val="00BD3F9F"/>
  </w:style>
  <w:style w:type="character" w:customStyle="1" w:styleId="mfont">
    <w:name w:val="mfont"/>
    <w:basedOn w:val="DefaultParagraphFont"/>
    <w:rsid w:val="002A3FFA"/>
  </w:style>
  <w:style w:type="character" w:customStyle="1" w:styleId="markedcontent">
    <w:name w:val="markedcontent"/>
    <w:basedOn w:val="DefaultParagraphFont"/>
    <w:rsid w:val="001C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6.png@01D9ADAB.5367935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f5af0f96-557c-40e5-b74f-4de88d247c44" ContentTypeId="0x0101" PreviousValue="false" LastSyncTimeStamp="2015-12-10T20:09:36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53929991CC8479D17FB1A1BC79D63" ma:contentTypeVersion="31" ma:contentTypeDescription="Create a new document." ma:contentTypeScope="" ma:versionID="0266ce6f557d3511ac768a843f4e5219">
  <xsd:schema xmlns:xsd="http://www.w3.org/2001/XMLSchema" xmlns:xs="http://www.w3.org/2001/XMLSchema" xmlns:p="http://schemas.microsoft.com/office/2006/metadata/properties" xmlns:ns2="d18c1617-1ac8-4b22-9cef-b2ac240d88cb" xmlns:ns3="62337cb1-c48c-4064-a658-d30ef29fd989" xmlns:ns4="5e68b112-ecba-43bf-a79d-71f8ef3b9ca4" targetNamespace="http://schemas.microsoft.com/office/2006/metadata/properties" ma:root="true" ma:fieldsID="03a461e8d2532b5ca71be761ce9f1a02" ns2:_="" ns3:_="" ns4:_="">
    <xsd:import namespace="d18c1617-1ac8-4b22-9cef-b2ac240d88cb"/>
    <xsd:import namespace="62337cb1-c48c-4064-a658-d30ef29fd989"/>
    <xsd:import namespace="5e68b112-ecba-43bf-a79d-71f8ef3b9ca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hae69c9a3b974f6ea09ed5059cd93782" minOccurs="0"/>
                <xsd:element ref="ns2:aa413b61045448e6bc230aa29a84eb0b" minOccurs="0"/>
                <xsd:element ref="ns2:o2a67a7f239d463099c84f831d9f71a7" minOccurs="0"/>
                <xsd:element ref="ns2:pc3a60732cff4bd6a1032848edf6a57b" minOccurs="0"/>
                <xsd:element ref="ns3:AttachmentType" minOccurs="0"/>
                <xsd:element ref="ns3:DocumentName" minOccurs="0"/>
                <xsd:element ref="ns3:UploadedBy" minOccurs="0"/>
                <xsd:element ref="ns3:CreatedDate" minOccurs="0"/>
                <xsd:element ref="ns3:pID" minOccurs="0"/>
                <xsd:element ref="ns3:Archive" minOccurs="0"/>
                <xsd:element ref="ns3:MediaServiceMetadata" minOccurs="0"/>
                <xsd:element ref="ns3:MediaServiceFastMetadata" minOccurs="0"/>
                <xsd:element ref="ns3:Tag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ExtractedText_x0028_MediaServiceOCR_x0029_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c1617-1ac8-4b22-9cef-b2ac240d88c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f5af0f96-557c-40e5-b74f-4de88d247c4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4ffbd89-3f53-4786-9997-f458af39c3de}" ma:internalName="TaxCatchAll" ma:showField="CatchAllData" ma:web="2b38fbb7-6832-47ed-8a48-3d41c51e6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4ffbd89-3f53-4786-9997-f458af39c3de}" ma:internalName="TaxCatchAllLabel" ma:readOnly="true" ma:showField="CatchAllDataLabel" ma:web="2b38fbb7-6832-47ed-8a48-3d41c51e6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e69c9a3b974f6ea09ed5059cd93782" ma:index="12" nillable="true" ma:taxonomy="true" ma:internalName="hae69c9a3b974f6ea09ed5059cd93782" ma:taxonomyFieldName="ML_Geography" ma:displayName="Geography" ma:fieldId="{1ae69c9a-3b97-4f6e-a09e-d5059cd93782}" ma:taxonomyMulti="true" ma:sspId="f5af0f96-557c-40e5-b74f-4de88d247c44" ma:termSetId="f4bc552d-80e9-412b-b8d4-dc34d9eb86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413b61045448e6bc230aa29a84eb0b" ma:index="14" nillable="true" ma:taxonomy="true" ma:internalName="aa413b61045448e6bc230aa29a84eb0b" ma:taxonomyFieldName="ML_LineOfBusiness" ma:displayName="Line of Business" ma:fieldId="{aa413b61-0454-48e6-bc23-0aa29a84eb0b}" ma:taxonomyMulti="true" ma:sspId="f5af0f96-557c-40e5-b74f-4de88d247c44" ma:termSetId="46c83da5-9adb-4a6d-91e4-77f5077f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a67a7f239d463099c84f831d9f71a7" ma:index="16" nillable="true" ma:taxonomy="true" ma:internalName="o2a67a7f239d463099c84f831d9f71a7" ma:taxonomyFieldName="ML_OfficeLocation" ma:displayName="Office Location" ma:fieldId="{82a67a7f-239d-4630-99c8-4f831d9f71a7}" ma:taxonomyMulti="true" ma:sspId="f5af0f96-557c-40e5-b74f-4de88d247c44" ma:termSetId="441ea418-53ba-4ba6-ade2-cf7ca33080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3a60732cff4bd6a1032848edf6a57b" ma:index="18" nillable="true" ma:taxonomy="true" ma:internalName="pc3a60732cff4bd6a1032848edf6a57b" ma:taxonomyFieldName="ML_Roles" ma:displayName="Roles" ma:fieldId="{9c3a6073-2cff-4bd6-a103-2848edf6a57b}" ma:taxonomyMulti="true" ma:sspId="f5af0f96-557c-40e5-b74f-4de88d247c44" ma:termSetId="79b653d6-6741-48c0-b5a8-f7c31de24a4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37cb1-c48c-4064-a658-d30ef29fd989" elementFormDefault="qualified">
    <xsd:import namespace="http://schemas.microsoft.com/office/2006/documentManagement/types"/>
    <xsd:import namespace="http://schemas.microsoft.com/office/infopath/2007/PartnerControls"/>
    <xsd:element name="AttachmentType" ma:index="20" nillable="true" ma:displayName="Attachment Type" ma:format="Dropdown" ma:internalName="AttachmentType">
      <xsd:simpleType>
        <xsd:restriction base="dms:Text">
          <xsd:maxLength value="255"/>
        </xsd:restriction>
      </xsd:simpleType>
    </xsd:element>
    <xsd:element name="DocumentName" ma:index="21" nillable="true" ma:displayName="Document Name" ma:format="Dropdown" ma:internalName="DocumentName">
      <xsd:simpleType>
        <xsd:restriction base="dms:Text">
          <xsd:maxLength value="255"/>
        </xsd:restriction>
      </xsd:simpleType>
    </xsd:element>
    <xsd:element name="UploadedBy" ma:index="22" nillable="true" ma:displayName="Uploaded By" ma:format="Dropdown" ma:internalName="UploadedBy">
      <xsd:simpleType>
        <xsd:restriction base="dms:Text">
          <xsd:maxLength value="255"/>
        </xsd:restriction>
      </xsd:simpleType>
    </xsd:element>
    <xsd:element name="CreatedDate" ma:index="23" nillable="true" ma:displayName="Created Date" ma:format="Dropdown" ma:internalName="CreatedDate">
      <xsd:simpleType>
        <xsd:restriction base="dms:Text">
          <xsd:maxLength value="255"/>
        </xsd:restriction>
      </xsd:simpleType>
    </xsd:element>
    <xsd:element name="pID" ma:index="24" nillable="true" ma:displayName="pID" ma:format="Dropdown" ma:internalName="pID">
      <xsd:simpleType>
        <xsd:restriction base="dms:Text">
          <xsd:maxLength value="255"/>
        </xsd:restriction>
      </xsd:simpleType>
    </xsd:element>
    <xsd:element name="Archive" ma:index="25" nillable="true" ma:displayName="Archive" ma:format="Dropdown" ma:internalName="Archive">
      <xsd:simpleType>
        <xsd:restriction base="dms:Text">
          <xsd:maxLength value="255"/>
        </xsd:restriction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Tags" ma:index="28" nillable="true" ma:displayName="Tags" ma:format="Dropdown" ma:internalName="Tags">
      <xsd:simpleType>
        <xsd:restriction base="dms:Text">
          <xsd:maxLength value="255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f5af0f96-557c-40e5-b74f-4de88d247c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ExtractedText_x0028_MediaServiceOCR_x0029_" ma:index="34" nillable="true" ma:displayName="Extracted Text (MediaServiceOCR)" ma:format="Dropdown" ma:internalName="ExtractedText_x0028_MediaServiceOCR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8b112-ecba-43bf-a79d-71f8ef3b9ca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c3a60732cff4bd6a1032848edf6a57b xmlns="d18c1617-1ac8-4b22-9cef-b2ac240d88cb">
      <Terms xmlns="http://schemas.microsoft.com/office/infopath/2007/PartnerControls"/>
    </pc3a60732cff4bd6a1032848edf6a57b>
    <TaxKeywordTaxHTField xmlns="d18c1617-1ac8-4b22-9cef-b2ac240d88cb">
      <Terms xmlns="http://schemas.microsoft.com/office/infopath/2007/PartnerControls"/>
    </TaxKeywordTaxHTField>
    <aa413b61045448e6bc230aa29a84eb0b xmlns="d18c1617-1ac8-4b22-9cef-b2ac240d88cb">
      <Terms xmlns="http://schemas.microsoft.com/office/infopath/2007/PartnerControls"/>
    </aa413b61045448e6bc230aa29a84eb0b>
    <hae69c9a3b974f6ea09ed5059cd93782 xmlns="d18c1617-1ac8-4b22-9cef-b2ac240d88cb">
      <Terms xmlns="http://schemas.microsoft.com/office/infopath/2007/PartnerControls"/>
    </hae69c9a3b974f6ea09ed5059cd93782>
    <o2a67a7f239d463099c84f831d9f71a7 xmlns="d18c1617-1ac8-4b22-9cef-b2ac240d88cb">
      <Terms xmlns="http://schemas.microsoft.com/office/infopath/2007/PartnerControls"/>
    </o2a67a7f239d463099c84f831d9f71a7>
    <TaxCatchAll xmlns="d18c1617-1ac8-4b22-9cef-b2ac240d88cb" xsi:nil="true"/>
    <Tags xmlns="62337cb1-c48c-4064-a658-d30ef29fd989" xsi:nil="true"/>
    <pID xmlns="62337cb1-c48c-4064-a658-d30ef29fd989">60051</pID>
    <ExtractedText_x0028_MediaServiceOCR_x0029_ xmlns="62337cb1-c48c-4064-a658-d30ef29fd989" xsi:nil="true"/>
    <DocumentName xmlns="62337cb1-c48c-4064-a658-d30ef29fd989">60051-1-LifeWorks Hotline Sign and Send - Acts of Violence_exp000 (1.24.2023).docx</DocumentName>
    <AttachmentType xmlns="62337cb1-c48c-4064-a658-d30ef29fd989">Supporting Attachment</AttachmentType>
    <CreatedDate xmlns="62337cb1-c48c-4064-a658-d30ef29fd989">2023-01-25T10:20:22</CreatedDate>
    <Archive xmlns="62337cb1-c48c-4064-a658-d30ef29fd989" xsi:nil="true"/>
    <UploadedBy xmlns="62337cb1-c48c-4064-a658-d30ef29fd989">Pawenski, Andrew</UploadedBy>
    <lcf76f155ced4ddcb4097134ff3c332f xmlns="62337cb1-c48c-4064-a658-d30ef29fd9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CB89BD-899C-4907-B4E0-58A9445D493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8623EC5-83C5-49F0-866D-30A3782EA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c1617-1ac8-4b22-9cef-b2ac240d88cb"/>
    <ds:schemaRef ds:uri="62337cb1-c48c-4064-a658-d30ef29fd989"/>
    <ds:schemaRef ds:uri="5e68b112-ecba-43bf-a79d-71f8ef3b9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F97C5-82A5-44E9-9C8D-72F3689D37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924037-F0D2-4531-800F-24BB2AE4B8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544DB8-F6B9-41E3-B89A-3C37875772AC}">
  <ds:schemaRefs>
    <ds:schemaRef ds:uri="http://schemas.microsoft.com/office/2006/metadata/properties"/>
    <ds:schemaRef ds:uri="http://schemas.microsoft.com/office/infopath/2007/PartnerControls"/>
    <ds:schemaRef ds:uri="d18c1617-1ac8-4b22-9cef-b2ac240d88cb"/>
    <ds:schemaRef ds:uri="62337cb1-c48c-4064-a658-d30ef29fd9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Dulgerian, Tony</dc:creator>
  <cp:keywords/>
  <dc:description/>
  <cp:lastModifiedBy>Stephanie Stevens-Foster</cp:lastModifiedBy>
  <cp:revision>2</cp:revision>
  <dcterms:created xsi:type="dcterms:W3CDTF">2023-09-09T13:15:00Z</dcterms:created>
  <dcterms:modified xsi:type="dcterms:W3CDTF">2023-09-09T13:15:00Z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0x01010078B53929991CC8479D17FB1A1BC79D63</vt:lpwstr>
  </property>
  <property fmtid="{D5CDD505-2E9C-101B-9397-08002B2CF9AE}" pid="3" name="ML_LineOfBusiness">
    <vt:lpwstr/>
  </property>
  <property fmtid="{D5CDD505-2E9C-101B-9397-08002B2CF9AE}" pid="4" name="TaxKeyword">
    <vt:lpwstr/>
  </property>
  <property fmtid="{D5CDD505-2E9C-101B-9397-08002B2CF9AE}" pid="5" name="ML_Roles">
    <vt:lpwstr/>
  </property>
  <property fmtid="{D5CDD505-2E9C-101B-9397-08002B2CF9AE}" pid="6" name="ML_OfficeLocation">
    <vt:lpwstr/>
  </property>
  <property fmtid="{D5CDD505-2E9C-101B-9397-08002B2CF9AE}" pid="7" name="ML_Geography">
    <vt:lpwstr/>
  </property>
</Properties>
</file>